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CAD" w:rsidRDefault="007A5CAD" w:rsidP="00834194">
      <w:pPr>
        <w:spacing w:after="0" w:line="240" w:lineRule="auto"/>
        <w:rPr>
          <w:rFonts w:ascii="Century Gothic" w:hAnsi="Century Gothic" w:cs="Century Gothic"/>
          <w:b/>
          <w:sz w:val="20"/>
          <w:szCs w:val="20"/>
        </w:rPr>
      </w:pPr>
      <w:r>
        <w:rPr>
          <w:rFonts w:ascii="Century Gothic" w:hAnsi="Century Gothic" w:cs="Century Gothic"/>
          <w:b/>
          <w:sz w:val="20"/>
          <w:szCs w:val="20"/>
        </w:rPr>
        <w:t xml:space="preserve">M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E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M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O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R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I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A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  D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E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C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Á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L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C </w:t>
      </w:r>
      <w:r w:rsidR="00834194">
        <w:rPr>
          <w:rFonts w:ascii="Century Gothic" w:hAnsi="Century Gothic" w:cs="Century Gothic"/>
          <w:b/>
          <w:sz w:val="20"/>
          <w:szCs w:val="20"/>
        </w:rPr>
        <w:t xml:space="preserve"> </w:t>
      </w:r>
      <w:r>
        <w:rPr>
          <w:rFonts w:ascii="Century Gothic" w:hAnsi="Century Gothic" w:cs="Century Gothic"/>
          <w:b/>
          <w:sz w:val="20"/>
          <w:szCs w:val="20"/>
        </w:rPr>
        <w:t>U</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 L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O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D </w:t>
      </w:r>
      <w:r w:rsidR="00834194">
        <w:rPr>
          <w:rFonts w:ascii="Century Gothic" w:hAnsi="Century Gothic" w:cs="Century Gothic"/>
          <w:b/>
          <w:sz w:val="20"/>
          <w:szCs w:val="20"/>
        </w:rPr>
        <w:t xml:space="preserve"> </w:t>
      </w:r>
      <w:r>
        <w:rPr>
          <w:rFonts w:ascii="Century Gothic" w:hAnsi="Century Gothic" w:cs="Century Gothic"/>
          <w:b/>
          <w:sz w:val="20"/>
          <w:szCs w:val="20"/>
        </w:rPr>
        <w:t>E</w:t>
      </w:r>
    </w:p>
    <w:p w:rsidR="006B6351" w:rsidRPr="00834194" w:rsidRDefault="007A5CAD" w:rsidP="00834194">
      <w:pPr>
        <w:spacing w:after="0" w:line="240" w:lineRule="auto"/>
        <w:rPr>
          <w:rFonts w:ascii="Century Gothic" w:hAnsi="Century Gothic" w:cs="Century Gothic"/>
          <w:b/>
          <w:sz w:val="20"/>
          <w:szCs w:val="20"/>
        </w:rPr>
      </w:pPr>
      <w:r>
        <w:rPr>
          <w:rFonts w:ascii="Century Gothic" w:hAnsi="Century Gothic" w:cs="Century Gothic"/>
          <w:b/>
          <w:sz w:val="20"/>
          <w:szCs w:val="20"/>
        </w:rPr>
        <w:t xml:space="preserve">S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U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M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I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N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I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S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T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R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O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D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E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A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G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U </w:t>
      </w:r>
      <w:r w:rsidR="00834194">
        <w:rPr>
          <w:rFonts w:ascii="Century Gothic" w:hAnsi="Century Gothic" w:cs="Century Gothic"/>
          <w:b/>
          <w:sz w:val="20"/>
          <w:szCs w:val="20"/>
        </w:rPr>
        <w:t xml:space="preserve"> </w:t>
      </w:r>
      <w:r>
        <w:rPr>
          <w:rFonts w:ascii="Century Gothic" w:hAnsi="Century Gothic" w:cs="Century Gothic"/>
          <w:b/>
          <w:sz w:val="20"/>
          <w:szCs w:val="20"/>
        </w:rPr>
        <w:t>A</w:t>
      </w:r>
    </w:p>
    <w:p w:rsidR="006B6351" w:rsidRDefault="006B6351">
      <w:pPr>
        <w:spacing w:after="0" w:line="2" w:lineRule="auto"/>
      </w:pPr>
    </w:p>
    <w:p w:rsidR="006B6351" w:rsidRDefault="006B6351">
      <w:pPr>
        <w:pageBreakBefore/>
        <w:spacing w:after="0" w:line="2" w:lineRule="auto"/>
      </w:pPr>
    </w:p>
    <w:p w:rsidR="006B6351" w:rsidRDefault="006B6351">
      <w:pPr>
        <w:spacing w:after="0" w:line="2" w:lineRule="auto"/>
      </w:pPr>
    </w:p>
    <w:p w:rsidR="006B6351" w:rsidRDefault="006B6351">
      <w:pPr>
        <w:keepNext/>
        <w:spacing w:after="0" w:line="2" w:lineRule="auto"/>
      </w:pPr>
    </w:p>
    <w:p w:rsidR="00834194" w:rsidRDefault="00834194">
      <w:pPr>
        <w:spacing w:after="0" w:line="2" w:lineRule="auto"/>
      </w:pPr>
      <w:bookmarkStart w:id="0" w:name="REF_HTML:_RC_:1"/>
      <w:bookmarkEnd w:id="0"/>
    </w:p>
    <w:p w:rsidR="00834194" w:rsidRPr="009F6D20" w:rsidRDefault="00834194" w:rsidP="00834194">
      <w:pPr>
        <w:pStyle w:val="CAP1"/>
        <w:keepNext/>
        <w:spacing w:before="0" w:after="0"/>
        <w:rPr>
          <w:sz w:val="16"/>
          <w:szCs w:val="16"/>
        </w:rPr>
      </w:pPr>
      <w:r w:rsidRPr="007A5CAD">
        <w:rPr>
          <w:sz w:val="16"/>
          <w:szCs w:val="16"/>
        </w:rPr>
        <w:t>1.- MEMORIA DESCRIPTIVA</w:t>
      </w:r>
      <w:bookmarkStart w:id="1" w:name="REF_HTML:_RC_:1:1"/>
      <w:bookmarkStart w:id="2" w:name="REF_HTML:_RC_:1:2"/>
      <w:bookmarkStart w:id="3" w:name="REF_HTML:_RC_:1:4"/>
      <w:bookmarkEnd w:id="1"/>
      <w:bookmarkEnd w:id="2"/>
      <w:bookmarkEnd w:id="3"/>
    </w:p>
    <w:p w:rsidR="00834194" w:rsidRPr="007A5CAD" w:rsidRDefault="00834194" w:rsidP="00834194">
      <w:pPr>
        <w:spacing w:after="0" w:line="240" w:lineRule="auto"/>
        <w:rPr>
          <w:sz w:val="16"/>
          <w:szCs w:val="16"/>
        </w:rPr>
      </w:pPr>
      <w:bookmarkStart w:id="4" w:name="REF_HTML:_RC_:1:5"/>
      <w:bookmarkEnd w:id="4"/>
    </w:p>
    <w:p w:rsidR="00834194" w:rsidRPr="00933DF5" w:rsidRDefault="00834194" w:rsidP="00834194">
      <w:pPr>
        <w:pStyle w:val="CAP2"/>
        <w:keepNext/>
        <w:spacing w:before="0" w:after="0"/>
        <w:rPr>
          <w:sz w:val="16"/>
          <w:szCs w:val="16"/>
        </w:rPr>
      </w:pPr>
      <w:r>
        <w:rPr>
          <w:sz w:val="16"/>
          <w:szCs w:val="16"/>
        </w:rPr>
        <w:t>1.1</w:t>
      </w:r>
      <w:r w:rsidRPr="00933DF5">
        <w:rPr>
          <w:sz w:val="16"/>
          <w:szCs w:val="16"/>
        </w:rPr>
        <w:t>.- Legislación aplicable</w:t>
      </w:r>
    </w:p>
    <w:p w:rsidR="00834194" w:rsidRDefault="00834194" w:rsidP="00834194">
      <w:pPr>
        <w:keepLines/>
        <w:spacing w:after="0" w:line="240" w:lineRule="auto"/>
        <w:jc w:val="both"/>
        <w:rPr>
          <w:rFonts w:ascii="Century Gothic" w:hAnsi="Century Gothic" w:cs="Century Gothic"/>
          <w:sz w:val="16"/>
        </w:rPr>
      </w:pPr>
      <w:r w:rsidRPr="00E507DE">
        <w:rPr>
          <w:rFonts w:ascii="Century Gothic" w:hAnsi="Century Gothic" w:cs="Century Gothic"/>
          <w:sz w:val="16"/>
        </w:rPr>
        <w:t>En la realización del proyecto se ha tenido en cuenta el CTE DB HS4 'Suministro de agua'.</w:t>
      </w:r>
    </w:p>
    <w:p w:rsidR="00834194" w:rsidRDefault="00834194" w:rsidP="00834194">
      <w:pPr>
        <w:keepLines/>
        <w:spacing w:after="0" w:line="240" w:lineRule="auto"/>
        <w:jc w:val="both"/>
        <w:rPr>
          <w:rFonts w:ascii="Century Gothic" w:hAnsi="Century Gothic" w:cs="Century Gothic"/>
          <w:sz w:val="16"/>
        </w:rPr>
      </w:pPr>
    </w:p>
    <w:p w:rsidR="00834194" w:rsidRPr="00E507DE" w:rsidRDefault="00834194" w:rsidP="00834194">
      <w:pPr>
        <w:keepLines/>
        <w:spacing w:after="0" w:line="240" w:lineRule="auto"/>
        <w:jc w:val="both"/>
        <w:rPr>
          <w:rFonts w:ascii="Century Gothic" w:hAnsi="Century Gothic" w:cs="Century Gothic"/>
          <w:b/>
          <w:sz w:val="16"/>
        </w:rPr>
      </w:pPr>
      <w:r w:rsidRPr="00E507DE">
        <w:rPr>
          <w:rFonts w:ascii="Century Gothic" w:hAnsi="Century Gothic" w:cs="Century Gothic"/>
          <w:b/>
          <w:sz w:val="16"/>
        </w:rPr>
        <w:t>1.2.- Descripción de la instalación</w:t>
      </w:r>
    </w:p>
    <w:p w:rsidR="00834194" w:rsidRDefault="00834194" w:rsidP="00834194">
      <w:pPr>
        <w:keepLines/>
        <w:spacing w:after="0" w:line="240" w:lineRule="auto"/>
        <w:jc w:val="both"/>
        <w:rPr>
          <w:rFonts w:ascii="Century Gothic" w:hAnsi="Century Gothic" w:cs="Century Gothic"/>
          <w:sz w:val="16"/>
        </w:rPr>
      </w:pPr>
      <w:r w:rsidRPr="00E507DE">
        <w:rPr>
          <w:rFonts w:ascii="Century Gothic" w:hAnsi="Century Gothic" w:cs="Century Gothic"/>
          <w:sz w:val="16"/>
        </w:rPr>
        <w:t xml:space="preserve">Se trata de la instalación de </w:t>
      </w:r>
      <w:r>
        <w:rPr>
          <w:rFonts w:ascii="Century Gothic" w:hAnsi="Century Gothic" w:cs="Century Gothic"/>
          <w:sz w:val="16"/>
        </w:rPr>
        <w:t>fontanería</w:t>
      </w:r>
      <w:r w:rsidRPr="00E507DE">
        <w:rPr>
          <w:rFonts w:ascii="Century Gothic" w:hAnsi="Century Gothic" w:cs="Century Gothic"/>
          <w:sz w:val="16"/>
        </w:rPr>
        <w:t xml:space="preserve"> de un edificio docente que se </w:t>
      </w:r>
      <w:r>
        <w:rPr>
          <w:rFonts w:ascii="Century Gothic" w:hAnsi="Century Gothic" w:cs="Century Gothic"/>
          <w:sz w:val="16"/>
        </w:rPr>
        <w:t>amplía con una fase más.  L</w:t>
      </w:r>
      <w:r w:rsidRPr="00E75E3A">
        <w:rPr>
          <w:rFonts w:ascii="Century Gothic" w:hAnsi="Century Gothic" w:cs="Century Gothic"/>
          <w:sz w:val="16"/>
        </w:rPr>
        <w:t>a acometida y el cuarto de presión ya existen y se han dejado previstos para esta fase.</w:t>
      </w:r>
    </w:p>
    <w:p w:rsidR="00834194" w:rsidRDefault="00834194" w:rsidP="00834194">
      <w:pPr>
        <w:keepLines/>
        <w:spacing w:after="0" w:line="240" w:lineRule="auto"/>
        <w:jc w:val="both"/>
        <w:rPr>
          <w:rFonts w:ascii="Century Gothic" w:hAnsi="Century Gothic" w:cs="Century Gothic"/>
          <w:sz w:val="16"/>
        </w:rPr>
      </w:pPr>
    </w:p>
    <w:p w:rsidR="00834194" w:rsidRPr="00E75E3A" w:rsidRDefault="00834194" w:rsidP="006A5A1F">
      <w:pPr>
        <w:keepLines/>
        <w:spacing w:after="0" w:line="240" w:lineRule="auto"/>
        <w:jc w:val="both"/>
        <w:rPr>
          <w:rFonts w:ascii="Century Gothic" w:hAnsi="Century Gothic" w:cs="Century Gothic"/>
          <w:sz w:val="16"/>
        </w:rPr>
      </w:pPr>
      <w:r>
        <w:rPr>
          <w:rFonts w:ascii="Century Gothic" w:hAnsi="Century Gothic" w:cs="Century Gothic"/>
          <w:sz w:val="16"/>
        </w:rPr>
        <w:t>AMPLIACIÓN</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66"/>
        <w:gridCol w:w="4335"/>
      </w:tblGrid>
      <w:tr w:rsidR="00BC6325" w:rsidRPr="00D11B3E" w:rsidTr="00C84C52">
        <w:trPr>
          <w:trHeight w:val="227"/>
        </w:trPr>
        <w:tc>
          <w:tcPr>
            <w:tcW w:w="9639" w:type="dxa"/>
            <w:gridSpan w:val="3"/>
            <w:shd w:val="clear" w:color="auto" w:fill="D9D9D9"/>
            <w:vAlign w:val="center"/>
          </w:tcPr>
          <w:p w:rsidR="00834194" w:rsidRPr="00D11B3E" w:rsidRDefault="00834194" w:rsidP="006A5A1F">
            <w:pPr>
              <w:pStyle w:val="CUERPOTEXTO"/>
              <w:keepLines/>
              <w:shd w:val="clear" w:color="auto" w:fill="D9D9D9"/>
              <w:spacing w:after="0"/>
              <w:jc w:val="center"/>
              <w:rPr>
                <w:b/>
                <w:sz w:val="14"/>
                <w:szCs w:val="14"/>
              </w:rPr>
            </w:pPr>
            <w:r w:rsidRPr="00D11B3E">
              <w:rPr>
                <w:b/>
                <w:sz w:val="14"/>
                <w:szCs w:val="14"/>
              </w:rPr>
              <w:t>Características de</w:t>
            </w:r>
            <w:r w:rsidR="006A5A1F" w:rsidRPr="00D11B3E">
              <w:rPr>
                <w:b/>
                <w:sz w:val="14"/>
                <w:szCs w:val="14"/>
              </w:rPr>
              <w:t xml:space="preserve"> la instalación</w:t>
            </w:r>
          </w:p>
        </w:tc>
      </w:tr>
      <w:tr w:rsidR="00BC6325" w:rsidRPr="00D11B3E" w:rsidTr="00C84C52">
        <w:tc>
          <w:tcPr>
            <w:tcW w:w="1838" w:type="dxa"/>
            <w:shd w:val="clear" w:color="auto" w:fill="auto"/>
          </w:tcPr>
          <w:p w:rsidR="00834194" w:rsidRPr="00D11B3E" w:rsidRDefault="00834194" w:rsidP="006A5A1F">
            <w:pPr>
              <w:pStyle w:val="CUERPOTEXTO"/>
              <w:keepLines/>
              <w:spacing w:after="0"/>
              <w:jc w:val="center"/>
              <w:rPr>
                <w:sz w:val="14"/>
                <w:szCs w:val="14"/>
              </w:rPr>
            </w:pPr>
            <w:r w:rsidRPr="00D11B3E">
              <w:rPr>
                <w:sz w:val="14"/>
                <w:szCs w:val="14"/>
              </w:rPr>
              <w:t>Elemento</w:t>
            </w:r>
          </w:p>
        </w:tc>
        <w:tc>
          <w:tcPr>
            <w:tcW w:w="3466" w:type="dxa"/>
            <w:shd w:val="clear" w:color="auto" w:fill="auto"/>
          </w:tcPr>
          <w:p w:rsidR="00834194" w:rsidRPr="00D11B3E" w:rsidRDefault="00834194" w:rsidP="006A5A1F">
            <w:pPr>
              <w:pStyle w:val="CUERPOTEXTO"/>
              <w:keepLines/>
              <w:spacing w:after="0"/>
              <w:jc w:val="center"/>
              <w:rPr>
                <w:sz w:val="14"/>
                <w:szCs w:val="14"/>
              </w:rPr>
            </w:pPr>
            <w:r w:rsidRPr="00D11B3E">
              <w:rPr>
                <w:sz w:val="14"/>
                <w:szCs w:val="14"/>
              </w:rPr>
              <w:t>Material</w:t>
            </w:r>
          </w:p>
        </w:tc>
        <w:tc>
          <w:tcPr>
            <w:tcW w:w="4335" w:type="dxa"/>
          </w:tcPr>
          <w:p w:rsidR="00834194" w:rsidRPr="00D11B3E" w:rsidRDefault="00834194" w:rsidP="006A5A1F">
            <w:pPr>
              <w:pStyle w:val="CUERPOTEXTO"/>
              <w:keepLines/>
              <w:spacing w:after="0"/>
              <w:jc w:val="center"/>
              <w:rPr>
                <w:sz w:val="14"/>
                <w:szCs w:val="14"/>
              </w:rPr>
            </w:pPr>
            <w:r w:rsidRPr="00D11B3E">
              <w:rPr>
                <w:sz w:val="14"/>
                <w:szCs w:val="14"/>
              </w:rPr>
              <w:t>Descripción</w:t>
            </w:r>
          </w:p>
        </w:tc>
      </w:tr>
      <w:tr w:rsidR="00BC6325" w:rsidRPr="00D11B3E" w:rsidTr="00C84C52">
        <w:tc>
          <w:tcPr>
            <w:tcW w:w="9639" w:type="dxa"/>
            <w:gridSpan w:val="3"/>
            <w:shd w:val="clear" w:color="auto" w:fill="auto"/>
          </w:tcPr>
          <w:p w:rsidR="00834194" w:rsidRPr="00D11B3E" w:rsidRDefault="00834194" w:rsidP="00834194">
            <w:pPr>
              <w:pStyle w:val="CUERPOTEXTO"/>
              <w:keepLines/>
              <w:spacing w:after="0"/>
              <w:jc w:val="left"/>
              <w:rPr>
                <w:sz w:val="14"/>
                <w:szCs w:val="14"/>
              </w:rPr>
            </w:pPr>
            <w:r w:rsidRPr="00D11B3E">
              <w:rPr>
                <w:b/>
                <w:sz w:val="14"/>
                <w:szCs w:val="14"/>
              </w:rPr>
              <w:t>Suministro</w:t>
            </w:r>
          </w:p>
        </w:tc>
      </w:tr>
      <w:tr w:rsidR="00BC6325" w:rsidRPr="00D11B3E" w:rsidTr="00C84C52">
        <w:tc>
          <w:tcPr>
            <w:tcW w:w="1838" w:type="dxa"/>
            <w:shd w:val="clear" w:color="auto" w:fill="auto"/>
          </w:tcPr>
          <w:p w:rsidR="00834194" w:rsidRPr="00D11B3E" w:rsidRDefault="00834194" w:rsidP="00834194">
            <w:pPr>
              <w:pStyle w:val="CUERPOTEXTO"/>
              <w:keepLines/>
              <w:spacing w:after="0"/>
              <w:jc w:val="left"/>
              <w:rPr>
                <w:sz w:val="14"/>
                <w:szCs w:val="14"/>
              </w:rPr>
            </w:pPr>
          </w:p>
          <w:p w:rsidR="00834194" w:rsidRPr="00D11B3E" w:rsidRDefault="00834194" w:rsidP="00834194">
            <w:pPr>
              <w:pStyle w:val="CUERPOTEXTO"/>
              <w:keepLines/>
              <w:spacing w:after="0"/>
              <w:jc w:val="left"/>
              <w:rPr>
                <w:sz w:val="14"/>
                <w:szCs w:val="14"/>
              </w:rPr>
            </w:pPr>
            <w:r w:rsidRPr="00D11B3E">
              <w:rPr>
                <w:sz w:val="14"/>
                <w:szCs w:val="14"/>
              </w:rPr>
              <w:t>Acometida</w:t>
            </w:r>
          </w:p>
          <w:p w:rsidR="00834194" w:rsidRPr="00D11B3E" w:rsidRDefault="00834194" w:rsidP="00834194">
            <w:pPr>
              <w:pStyle w:val="CUERPOTEXTO"/>
              <w:keepLines/>
              <w:spacing w:after="0"/>
              <w:jc w:val="left"/>
              <w:rPr>
                <w:sz w:val="14"/>
                <w:szCs w:val="14"/>
              </w:rPr>
            </w:pPr>
          </w:p>
        </w:tc>
        <w:tc>
          <w:tcPr>
            <w:tcW w:w="3466" w:type="dxa"/>
            <w:shd w:val="clear" w:color="auto" w:fill="auto"/>
          </w:tcPr>
          <w:p w:rsidR="00834194" w:rsidRPr="00D11B3E" w:rsidRDefault="00D11B3E" w:rsidP="00834194">
            <w:pPr>
              <w:pStyle w:val="CUERPOTEXTO"/>
              <w:keepLines/>
              <w:spacing w:after="0"/>
              <w:jc w:val="left"/>
              <w:rPr>
                <w:sz w:val="14"/>
                <w:szCs w:val="14"/>
              </w:rPr>
            </w:pPr>
            <w:r w:rsidRPr="00D11B3E">
              <w:rPr>
                <w:sz w:val="14"/>
                <w:szCs w:val="14"/>
              </w:rPr>
              <w:t>No se actúa sobre este elemento, existente en el Gimnasio realizado en la Fase anterior</w:t>
            </w:r>
          </w:p>
        </w:tc>
        <w:tc>
          <w:tcPr>
            <w:tcW w:w="4335" w:type="dxa"/>
          </w:tcPr>
          <w:p w:rsidR="00834194" w:rsidRPr="00D11B3E" w:rsidRDefault="00834194" w:rsidP="00834194">
            <w:pPr>
              <w:pStyle w:val="CUERPOTEXTO"/>
              <w:keepLines/>
              <w:spacing w:after="0"/>
              <w:jc w:val="left"/>
              <w:rPr>
                <w:sz w:val="14"/>
                <w:szCs w:val="14"/>
              </w:rPr>
            </w:pPr>
          </w:p>
          <w:p w:rsidR="00834194" w:rsidRPr="00D11B3E" w:rsidRDefault="00834194" w:rsidP="00834194">
            <w:pPr>
              <w:pStyle w:val="CUERPOTEXTO"/>
              <w:keepLines/>
              <w:spacing w:after="0"/>
              <w:jc w:val="left"/>
              <w:rPr>
                <w:sz w:val="14"/>
                <w:szCs w:val="14"/>
              </w:rPr>
            </w:pPr>
          </w:p>
        </w:tc>
      </w:tr>
      <w:tr w:rsidR="00BC6325" w:rsidRPr="00D11B3E" w:rsidTr="00C84C52">
        <w:tc>
          <w:tcPr>
            <w:tcW w:w="1838" w:type="dxa"/>
            <w:shd w:val="clear" w:color="auto" w:fill="auto"/>
          </w:tcPr>
          <w:p w:rsidR="00834194" w:rsidRPr="00D11B3E" w:rsidRDefault="00834194" w:rsidP="00834194">
            <w:pPr>
              <w:pStyle w:val="CUERPOTEXTO"/>
              <w:keepLines/>
              <w:spacing w:after="0"/>
              <w:rPr>
                <w:sz w:val="14"/>
                <w:szCs w:val="14"/>
              </w:rPr>
            </w:pPr>
          </w:p>
          <w:p w:rsidR="00834194" w:rsidRPr="00D11B3E" w:rsidRDefault="006A5A1F" w:rsidP="00834194">
            <w:pPr>
              <w:pStyle w:val="CUERPOTEXTO"/>
              <w:keepLines/>
              <w:spacing w:after="0"/>
              <w:rPr>
                <w:sz w:val="14"/>
                <w:szCs w:val="14"/>
              </w:rPr>
            </w:pPr>
            <w:r w:rsidRPr="00D11B3E">
              <w:rPr>
                <w:sz w:val="14"/>
                <w:szCs w:val="14"/>
              </w:rPr>
              <w:t>Contador</w:t>
            </w:r>
          </w:p>
        </w:tc>
        <w:tc>
          <w:tcPr>
            <w:tcW w:w="3466" w:type="dxa"/>
            <w:shd w:val="clear" w:color="auto" w:fill="auto"/>
          </w:tcPr>
          <w:p w:rsidR="00834194" w:rsidRPr="00D11B3E" w:rsidRDefault="00D11B3E" w:rsidP="006A5A1F">
            <w:pPr>
              <w:pStyle w:val="CUERPOTEXTO"/>
              <w:keepLines/>
              <w:spacing w:after="0"/>
              <w:jc w:val="left"/>
              <w:rPr>
                <w:sz w:val="14"/>
                <w:szCs w:val="14"/>
              </w:rPr>
            </w:pPr>
            <w:r w:rsidRPr="00D11B3E">
              <w:rPr>
                <w:sz w:val="14"/>
                <w:szCs w:val="14"/>
              </w:rPr>
              <w:t>No se actúa sobre este elemento, existente en el Gimnasio realizado en la Fase anterior</w:t>
            </w:r>
          </w:p>
        </w:tc>
        <w:tc>
          <w:tcPr>
            <w:tcW w:w="4335" w:type="dxa"/>
          </w:tcPr>
          <w:p w:rsidR="00834194" w:rsidRPr="00D11B3E" w:rsidRDefault="00834194"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p>
        </w:tc>
      </w:tr>
      <w:tr w:rsidR="00BC6325" w:rsidRPr="00D11B3E" w:rsidTr="00C84C52">
        <w:tc>
          <w:tcPr>
            <w:tcW w:w="1838" w:type="dxa"/>
            <w:shd w:val="clear" w:color="auto" w:fill="auto"/>
          </w:tcPr>
          <w:p w:rsidR="00834194" w:rsidRPr="00D11B3E" w:rsidRDefault="006A5A1F" w:rsidP="00834194">
            <w:pPr>
              <w:pStyle w:val="CUERPOTEXTO"/>
              <w:keepLines/>
              <w:spacing w:after="0"/>
              <w:rPr>
                <w:sz w:val="14"/>
                <w:szCs w:val="14"/>
              </w:rPr>
            </w:pPr>
            <w:r w:rsidRPr="00D11B3E">
              <w:rPr>
                <w:sz w:val="14"/>
                <w:szCs w:val="14"/>
              </w:rPr>
              <w:t>Conexión con cuarto de presión</w:t>
            </w:r>
          </w:p>
        </w:tc>
        <w:tc>
          <w:tcPr>
            <w:tcW w:w="3466" w:type="dxa"/>
            <w:shd w:val="clear" w:color="auto" w:fill="auto"/>
          </w:tcPr>
          <w:p w:rsidR="00834194" w:rsidRPr="00D11B3E" w:rsidRDefault="00834194" w:rsidP="006A5A1F">
            <w:pPr>
              <w:pStyle w:val="CUERPOTEXTO"/>
              <w:keepLines/>
              <w:spacing w:after="0"/>
              <w:jc w:val="left"/>
              <w:rPr>
                <w:sz w:val="14"/>
                <w:szCs w:val="14"/>
              </w:rPr>
            </w:pPr>
            <w:r w:rsidRPr="00D11B3E">
              <w:rPr>
                <w:sz w:val="14"/>
                <w:szCs w:val="14"/>
              </w:rPr>
              <w:t>Se conecta la instalación con la acometida existente.</w:t>
            </w:r>
          </w:p>
        </w:tc>
        <w:tc>
          <w:tcPr>
            <w:tcW w:w="4335" w:type="dxa"/>
          </w:tcPr>
          <w:p w:rsidR="00834194" w:rsidRPr="00D11B3E" w:rsidRDefault="00834194"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p>
        </w:tc>
      </w:tr>
      <w:tr w:rsidR="00BC6325" w:rsidRPr="00D11B3E" w:rsidTr="00C84C52">
        <w:tc>
          <w:tcPr>
            <w:tcW w:w="1838" w:type="dxa"/>
            <w:shd w:val="clear" w:color="auto" w:fill="auto"/>
          </w:tcPr>
          <w:p w:rsidR="00834194" w:rsidRPr="00D11B3E" w:rsidRDefault="00834194"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r w:rsidRPr="00D11B3E">
              <w:rPr>
                <w:sz w:val="14"/>
                <w:szCs w:val="14"/>
              </w:rPr>
              <w:t>Grupo de presión</w:t>
            </w:r>
          </w:p>
          <w:p w:rsidR="00834194" w:rsidRPr="00D11B3E" w:rsidRDefault="00834194" w:rsidP="00834194">
            <w:pPr>
              <w:pStyle w:val="CUERPOTEXTO"/>
              <w:keepLines/>
              <w:spacing w:after="0"/>
              <w:rPr>
                <w:sz w:val="14"/>
                <w:szCs w:val="14"/>
              </w:rPr>
            </w:pPr>
          </w:p>
        </w:tc>
        <w:tc>
          <w:tcPr>
            <w:tcW w:w="3466" w:type="dxa"/>
            <w:shd w:val="clear" w:color="auto" w:fill="auto"/>
          </w:tcPr>
          <w:p w:rsidR="00834194" w:rsidRPr="00D11B3E" w:rsidRDefault="00834194" w:rsidP="006A5A1F">
            <w:pPr>
              <w:pStyle w:val="CUERPOTEXTO"/>
              <w:keepLines/>
              <w:spacing w:after="0"/>
              <w:jc w:val="left"/>
              <w:rPr>
                <w:sz w:val="14"/>
                <w:szCs w:val="14"/>
              </w:rPr>
            </w:pPr>
            <w:r w:rsidRPr="00D11B3E">
              <w:rPr>
                <w:sz w:val="14"/>
                <w:szCs w:val="14"/>
              </w:rPr>
              <w:t>No se actúa sobre este elemento, existente en el Gimnasio realizado en la Fase anterior</w:t>
            </w:r>
          </w:p>
        </w:tc>
        <w:tc>
          <w:tcPr>
            <w:tcW w:w="4335" w:type="dxa"/>
          </w:tcPr>
          <w:p w:rsidR="00834194" w:rsidRPr="00D11B3E" w:rsidRDefault="00834194" w:rsidP="00834194">
            <w:pPr>
              <w:pStyle w:val="CUERPOTEXTO"/>
              <w:keepLines/>
              <w:spacing w:after="0"/>
              <w:jc w:val="left"/>
              <w:rPr>
                <w:sz w:val="14"/>
                <w:szCs w:val="14"/>
              </w:rPr>
            </w:pPr>
          </w:p>
          <w:p w:rsidR="00834194" w:rsidRPr="00D11B3E" w:rsidRDefault="00834194" w:rsidP="00834194">
            <w:pPr>
              <w:pStyle w:val="CUERPOTEXTO"/>
              <w:keepLines/>
              <w:spacing w:after="0"/>
              <w:jc w:val="left"/>
              <w:rPr>
                <w:sz w:val="14"/>
                <w:szCs w:val="14"/>
              </w:rPr>
            </w:pPr>
          </w:p>
        </w:tc>
      </w:tr>
      <w:tr w:rsidR="00BC6325" w:rsidRPr="00D11B3E" w:rsidTr="00C84C52">
        <w:tc>
          <w:tcPr>
            <w:tcW w:w="1838" w:type="dxa"/>
            <w:shd w:val="clear" w:color="auto" w:fill="auto"/>
          </w:tcPr>
          <w:p w:rsidR="00834194" w:rsidRPr="00D11B3E" w:rsidRDefault="00834194"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r w:rsidRPr="00D11B3E">
              <w:rPr>
                <w:sz w:val="14"/>
                <w:szCs w:val="14"/>
              </w:rPr>
              <w:t>Depósito de agua</w:t>
            </w:r>
          </w:p>
          <w:p w:rsidR="00834194" w:rsidRPr="00D11B3E" w:rsidRDefault="00834194" w:rsidP="00834194">
            <w:pPr>
              <w:pStyle w:val="CUERPOTEXTO"/>
              <w:keepLines/>
              <w:spacing w:after="0"/>
              <w:rPr>
                <w:sz w:val="14"/>
                <w:szCs w:val="14"/>
              </w:rPr>
            </w:pPr>
          </w:p>
        </w:tc>
        <w:tc>
          <w:tcPr>
            <w:tcW w:w="3466" w:type="dxa"/>
            <w:shd w:val="clear" w:color="auto" w:fill="auto"/>
          </w:tcPr>
          <w:p w:rsidR="00834194" w:rsidRPr="00D11B3E" w:rsidRDefault="00834194" w:rsidP="00834194">
            <w:pPr>
              <w:pStyle w:val="CUERPOTEXTO"/>
              <w:keepLines/>
              <w:spacing w:after="0"/>
              <w:jc w:val="left"/>
              <w:rPr>
                <w:sz w:val="14"/>
                <w:szCs w:val="14"/>
              </w:rPr>
            </w:pPr>
            <w:r w:rsidRPr="00D11B3E">
              <w:rPr>
                <w:sz w:val="14"/>
                <w:szCs w:val="14"/>
              </w:rPr>
              <w:t>No se actúa sobre este elemento, existente en el Gimnasio realizado en la Fase anterior</w:t>
            </w:r>
          </w:p>
        </w:tc>
        <w:tc>
          <w:tcPr>
            <w:tcW w:w="4335" w:type="dxa"/>
          </w:tcPr>
          <w:p w:rsidR="00834194" w:rsidRPr="00D11B3E" w:rsidRDefault="00834194" w:rsidP="00834194">
            <w:pPr>
              <w:pStyle w:val="CUERPOTEXTO"/>
              <w:keepLines/>
              <w:spacing w:after="0"/>
              <w:rPr>
                <w:sz w:val="14"/>
                <w:szCs w:val="14"/>
              </w:rPr>
            </w:pPr>
          </w:p>
        </w:tc>
      </w:tr>
      <w:tr w:rsidR="00BC6325" w:rsidRPr="00D11B3E" w:rsidTr="00C84C52">
        <w:tc>
          <w:tcPr>
            <w:tcW w:w="1838" w:type="dxa"/>
            <w:shd w:val="clear" w:color="auto" w:fill="auto"/>
          </w:tcPr>
          <w:p w:rsidR="00834194" w:rsidRPr="00D11B3E" w:rsidRDefault="00834194"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r w:rsidRPr="00D11B3E">
              <w:rPr>
                <w:sz w:val="14"/>
                <w:szCs w:val="14"/>
              </w:rPr>
              <w:t>Resto de elementos cuarto de presión</w:t>
            </w:r>
          </w:p>
          <w:p w:rsidR="00834194" w:rsidRPr="00D11B3E" w:rsidRDefault="00834194" w:rsidP="00834194">
            <w:pPr>
              <w:pStyle w:val="CUERPOTEXTO"/>
              <w:keepLines/>
              <w:spacing w:after="0"/>
              <w:rPr>
                <w:sz w:val="14"/>
                <w:szCs w:val="14"/>
              </w:rPr>
            </w:pPr>
          </w:p>
        </w:tc>
        <w:tc>
          <w:tcPr>
            <w:tcW w:w="3466" w:type="dxa"/>
            <w:shd w:val="clear" w:color="auto" w:fill="auto"/>
          </w:tcPr>
          <w:p w:rsidR="00834194" w:rsidRPr="00D11B3E" w:rsidRDefault="00834194" w:rsidP="00834194">
            <w:pPr>
              <w:pStyle w:val="CUERPOTEXTO"/>
              <w:keepLines/>
              <w:spacing w:after="0"/>
              <w:rPr>
                <w:sz w:val="14"/>
                <w:szCs w:val="14"/>
              </w:rPr>
            </w:pPr>
            <w:r w:rsidRPr="00D11B3E">
              <w:rPr>
                <w:sz w:val="14"/>
                <w:szCs w:val="14"/>
              </w:rPr>
              <w:t>Válvula de retención</w:t>
            </w:r>
          </w:p>
          <w:p w:rsidR="00834194" w:rsidRPr="00D11B3E" w:rsidRDefault="00834194" w:rsidP="00834194">
            <w:pPr>
              <w:pStyle w:val="CUERPOTEXTO"/>
              <w:keepLines/>
              <w:spacing w:after="0"/>
              <w:rPr>
                <w:sz w:val="14"/>
                <w:szCs w:val="14"/>
              </w:rPr>
            </w:pPr>
            <w:r w:rsidRPr="00D11B3E">
              <w:rPr>
                <w:sz w:val="14"/>
                <w:szCs w:val="14"/>
              </w:rPr>
              <w:t>Filtro</w:t>
            </w:r>
          </w:p>
          <w:p w:rsidR="00834194" w:rsidRPr="00D11B3E" w:rsidRDefault="00834194" w:rsidP="00834194">
            <w:pPr>
              <w:pStyle w:val="CUERPOTEXTO"/>
              <w:keepLines/>
              <w:spacing w:after="0"/>
              <w:rPr>
                <w:sz w:val="14"/>
                <w:szCs w:val="14"/>
              </w:rPr>
            </w:pPr>
            <w:r w:rsidRPr="00D11B3E">
              <w:rPr>
                <w:sz w:val="14"/>
                <w:szCs w:val="14"/>
              </w:rPr>
              <w:t>Válvula de regulación de caudal</w:t>
            </w:r>
          </w:p>
          <w:p w:rsidR="00834194" w:rsidRPr="00D11B3E" w:rsidRDefault="00834194" w:rsidP="00834194">
            <w:pPr>
              <w:pStyle w:val="CUERPOTEXTO"/>
              <w:keepLines/>
              <w:spacing w:after="0"/>
              <w:rPr>
                <w:sz w:val="14"/>
                <w:szCs w:val="14"/>
              </w:rPr>
            </w:pPr>
            <w:r w:rsidRPr="00D11B3E">
              <w:rPr>
                <w:sz w:val="14"/>
                <w:szCs w:val="14"/>
              </w:rPr>
              <w:t>Válvulas de seguridad</w:t>
            </w:r>
          </w:p>
        </w:tc>
        <w:tc>
          <w:tcPr>
            <w:tcW w:w="4335" w:type="dxa"/>
          </w:tcPr>
          <w:p w:rsidR="00834194" w:rsidRPr="00D11B3E" w:rsidRDefault="00834194" w:rsidP="00834194">
            <w:pPr>
              <w:pStyle w:val="CUERPOTEXTO"/>
              <w:keepLines/>
              <w:spacing w:after="0"/>
              <w:rPr>
                <w:sz w:val="14"/>
                <w:szCs w:val="14"/>
              </w:rPr>
            </w:pPr>
            <w:r w:rsidRPr="00D11B3E">
              <w:rPr>
                <w:sz w:val="14"/>
                <w:szCs w:val="14"/>
              </w:rPr>
              <w:t>Válvulas de retención: se incluirán de tal manera que se asegure el sentido del flujo del agua.</w:t>
            </w:r>
          </w:p>
          <w:p w:rsidR="00834194" w:rsidRPr="00D11B3E" w:rsidRDefault="00834194"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r w:rsidRPr="00D11B3E">
              <w:rPr>
                <w:sz w:val="14"/>
                <w:szCs w:val="14"/>
              </w:rPr>
              <w:t>Filtros: se instalarán filtros a la entrada de la instalación</w:t>
            </w:r>
          </w:p>
          <w:p w:rsidR="00834194" w:rsidRPr="00D11B3E" w:rsidRDefault="00834194"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r w:rsidRPr="00D11B3E">
              <w:rPr>
                <w:sz w:val="14"/>
                <w:szCs w:val="14"/>
              </w:rPr>
              <w:t>Válvulas de regulación de caudal: se instalará una válvula a la salida del grupo de presión de tal manera que se pueda controlar la presión de salida. Irá combinada con una válvula de seguridad tarada a 8bar de tal forma que se garantice la seguridad de las conducciones.</w:t>
            </w:r>
          </w:p>
          <w:p w:rsidR="006A5A1F" w:rsidRPr="00D11B3E" w:rsidRDefault="006A5A1F"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r w:rsidRPr="00D11B3E">
              <w:rPr>
                <w:sz w:val="14"/>
                <w:szCs w:val="14"/>
              </w:rPr>
              <w:t>En la entrada de cada cuarto húmedo se instalará otra válvula de tal forma que quede controlada la presión de servicio</w:t>
            </w:r>
          </w:p>
        </w:tc>
      </w:tr>
      <w:tr w:rsidR="00BC6325" w:rsidRPr="00D11B3E" w:rsidTr="00C84C52">
        <w:tc>
          <w:tcPr>
            <w:tcW w:w="9639" w:type="dxa"/>
            <w:gridSpan w:val="3"/>
            <w:shd w:val="clear" w:color="auto" w:fill="auto"/>
          </w:tcPr>
          <w:p w:rsidR="00834194" w:rsidRPr="00D11B3E" w:rsidRDefault="00834194" w:rsidP="00834194">
            <w:pPr>
              <w:pStyle w:val="CUERPOTEXTO"/>
              <w:keepLines/>
              <w:spacing w:after="0"/>
              <w:rPr>
                <w:sz w:val="14"/>
                <w:szCs w:val="14"/>
              </w:rPr>
            </w:pPr>
            <w:r w:rsidRPr="00D11B3E">
              <w:rPr>
                <w:b/>
                <w:sz w:val="14"/>
                <w:szCs w:val="14"/>
              </w:rPr>
              <w:t>Instalación interior</w:t>
            </w:r>
          </w:p>
        </w:tc>
      </w:tr>
      <w:tr w:rsidR="00BC6325" w:rsidRPr="00D11B3E" w:rsidTr="00C84C52">
        <w:tc>
          <w:tcPr>
            <w:tcW w:w="1838" w:type="dxa"/>
            <w:shd w:val="clear" w:color="auto" w:fill="auto"/>
          </w:tcPr>
          <w:p w:rsidR="00834194" w:rsidRPr="00D11B3E" w:rsidRDefault="00834194" w:rsidP="00834194">
            <w:pPr>
              <w:pStyle w:val="CUERPOTEXTO"/>
              <w:keepLines/>
              <w:spacing w:after="0"/>
              <w:jc w:val="left"/>
              <w:rPr>
                <w:sz w:val="14"/>
                <w:szCs w:val="14"/>
              </w:rPr>
            </w:pPr>
          </w:p>
          <w:p w:rsidR="00834194" w:rsidRPr="00D11B3E" w:rsidRDefault="00834194" w:rsidP="00834194">
            <w:pPr>
              <w:pStyle w:val="CUERPOTEXTO"/>
              <w:keepLines/>
              <w:spacing w:after="0"/>
              <w:jc w:val="left"/>
              <w:rPr>
                <w:sz w:val="14"/>
                <w:szCs w:val="14"/>
              </w:rPr>
            </w:pPr>
            <w:r w:rsidRPr="00D11B3E">
              <w:rPr>
                <w:sz w:val="14"/>
                <w:szCs w:val="14"/>
              </w:rPr>
              <w:t>Tubería de distribución principal y montantes</w:t>
            </w:r>
          </w:p>
          <w:p w:rsidR="00834194" w:rsidRPr="00D11B3E" w:rsidRDefault="00834194" w:rsidP="00834194">
            <w:pPr>
              <w:pStyle w:val="CUERPOTEXTO"/>
              <w:keepLines/>
              <w:spacing w:after="0"/>
              <w:jc w:val="left"/>
              <w:rPr>
                <w:sz w:val="14"/>
                <w:szCs w:val="14"/>
              </w:rPr>
            </w:pPr>
          </w:p>
        </w:tc>
        <w:tc>
          <w:tcPr>
            <w:tcW w:w="3466" w:type="dxa"/>
            <w:shd w:val="clear" w:color="auto" w:fill="auto"/>
          </w:tcPr>
          <w:p w:rsidR="00C84C52" w:rsidRPr="00D11B3E" w:rsidRDefault="00C84C52" w:rsidP="00C84C52">
            <w:pPr>
              <w:pStyle w:val="CUERPOTEXTO"/>
              <w:keepLines/>
              <w:tabs>
                <w:tab w:val="left" w:pos="414"/>
                <w:tab w:val="left" w:pos="425"/>
              </w:tabs>
              <w:rPr>
                <w:sz w:val="14"/>
                <w:szCs w:val="14"/>
              </w:rPr>
            </w:pPr>
            <w:r w:rsidRPr="00D11B3E">
              <w:rPr>
                <w:sz w:val="14"/>
                <w:szCs w:val="14"/>
              </w:rPr>
              <w:t>Tubería para instalación interior, colocada superficialmente y fijada al paramento, formada por Tubería de alimentación de acero galvanizado.</w:t>
            </w:r>
          </w:p>
          <w:p w:rsidR="00834194" w:rsidRPr="00D11B3E" w:rsidRDefault="00834194" w:rsidP="00834194">
            <w:pPr>
              <w:pStyle w:val="CUERPOTEXTO"/>
              <w:keepLines/>
              <w:spacing w:after="0"/>
              <w:jc w:val="left"/>
              <w:rPr>
                <w:sz w:val="14"/>
                <w:szCs w:val="14"/>
              </w:rPr>
            </w:pPr>
          </w:p>
        </w:tc>
        <w:tc>
          <w:tcPr>
            <w:tcW w:w="4335" w:type="dxa"/>
          </w:tcPr>
          <w:p w:rsidR="006A5A1F" w:rsidRPr="00D11B3E" w:rsidRDefault="006A5A1F" w:rsidP="006A5A1F">
            <w:pPr>
              <w:pStyle w:val="CUERPOTEXTO"/>
              <w:keepLines/>
              <w:spacing w:after="0"/>
              <w:jc w:val="left"/>
              <w:rPr>
                <w:sz w:val="14"/>
                <w:szCs w:val="14"/>
              </w:rPr>
            </w:pPr>
            <w:r w:rsidRPr="00D11B3E">
              <w:rPr>
                <w:sz w:val="14"/>
                <w:szCs w:val="14"/>
              </w:rPr>
              <w:t>Toda la instalación principal se realizará en el mismo material al igual que en la fase anterior. Las tuberías de alimentación de la fase discurrirán por techo en cada planta. Existiendo ya una llave de conexión prevista.</w:t>
            </w:r>
          </w:p>
          <w:p w:rsidR="006A5A1F" w:rsidRPr="00D11B3E" w:rsidRDefault="006A5A1F" w:rsidP="006A5A1F">
            <w:pPr>
              <w:pStyle w:val="CUERPOTEXTO"/>
              <w:keepLines/>
              <w:spacing w:after="0"/>
              <w:jc w:val="left"/>
              <w:rPr>
                <w:sz w:val="14"/>
                <w:szCs w:val="14"/>
              </w:rPr>
            </w:pPr>
          </w:p>
          <w:p w:rsidR="00834194" w:rsidRPr="00D11B3E" w:rsidRDefault="006A5A1F" w:rsidP="00834194">
            <w:pPr>
              <w:pStyle w:val="CUERPOTEXTO"/>
              <w:keepLines/>
              <w:spacing w:after="0"/>
              <w:jc w:val="left"/>
              <w:rPr>
                <w:sz w:val="14"/>
                <w:szCs w:val="14"/>
              </w:rPr>
            </w:pPr>
            <w:r w:rsidRPr="00D11B3E">
              <w:rPr>
                <w:sz w:val="14"/>
                <w:szCs w:val="14"/>
              </w:rPr>
              <w:t>Antes de la entrada a la distribución interior de cada cuarto húmedo se dispondrá una llave de corte para poder aislar esta zona de la instalación de la red en caso de labores de reparación y mantenimiento y se dispondrá una válvula de regulación de  presión que permita controlar la presión en cada punto.</w:t>
            </w:r>
          </w:p>
        </w:tc>
      </w:tr>
      <w:tr w:rsidR="00BC6325" w:rsidRPr="00D11B3E" w:rsidTr="00C84C52">
        <w:tc>
          <w:tcPr>
            <w:tcW w:w="1838" w:type="dxa"/>
            <w:shd w:val="clear" w:color="auto" w:fill="auto"/>
          </w:tcPr>
          <w:p w:rsidR="00834194" w:rsidRPr="00D11B3E" w:rsidRDefault="00834194" w:rsidP="00834194">
            <w:pPr>
              <w:pStyle w:val="CUERPOTEXTO"/>
              <w:keepLines/>
              <w:spacing w:after="0"/>
              <w:jc w:val="left"/>
              <w:rPr>
                <w:sz w:val="14"/>
                <w:szCs w:val="14"/>
              </w:rPr>
            </w:pPr>
          </w:p>
          <w:p w:rsidR="00834194" w:rsidRPr="00D11B3E" w:rsidRDefault="00834194" w:rsidP="00834194">
            <w:pPr>
              <w:pStyle w:val="CUERPOTEXTO"/>
              <w:keepLines/>
              <w:spacing w:after="0"/>
              <w:jc w:val="left"/>
              <w:rPr>
                <w:sz w:val="14"/>
                <w:szCs w:val="14"/>
              </w:rPr>
            </w:pPr>
            <w:r w:rsidRPr="00D11B3E">
              <w:rPr>
                <w:sz w:val="14"/>
                <w:szCs w:val="14"/>
              </w:rPr>
              <w:t>Protección de las tuberías de distribución principal y montantes</w:t>
            </w:r>
          </w:p>
          <w:p w:rsidR="00834194" w:rsidRPr="00D11B3E" w:rsidRDefault="00834194" w:rsidP="00834194">
            <w:pPr>
              <w:pStyle w:val="CUERPOTEXTO"/>
              <w:keepLines/>
              <w:spacing w:after="0"/>
              <w:jc w:val="left"/>
              <w:rPr>
                <w:sz w:val="14"/>
                <w:szCs w:val="14"/>
              </w:rPr>
            </w:pPr>
          </w:p>
        </w:tc>
        <w:tc>
          <w:tcPr>
            <w:tcW w:w="3466" w:type="dxa"/>
            <w:shd w:val="clear" w:color="auto" w:fill="auto"/>
          </w:tcPr>
          <w:p w:rsidR="00834194" w:rsidRPr="00D11B3E" w:rsidRDefault="00834194" w:rsidP="00834194">
            <w:pPr>
              <w:pStyle w:val="CUERPOTEXTO"/>
              <w:keepLines/>
              <w:spacing w:after="0"/>
              <w:jc w:val="left"/>
              <w:rPr>
                <w:rFonts w:cs="Arial"/>
                <w:sz w:val="14"/>
                <w:szCs w:val="14"/>
                <w:highlight w:val="white"/>
              </w:rPr>
            </w:pPr>
            <w:r w:rsidRPr="00D11B3E">
              <w:rPr>
                <w:rFonts w:cs="Arial"/>
                <w:sz w:val="14"/>
                <w:szCs w:val="14"/>
                <w:highlight w:val="white"/>
              </w:rPr>
              <w:t xml:space="preserve">coquilla flexible de espuma </w:t>
            </w:r>
            <w:proofErr w:type="spellStart"/>
            <w:r w:rsidRPr="00D11B3E">
              <w:rPr>
                <w:rFonts w:cs="Arial"/>
                <w:sz w:val="14"/>
                <w:szCs w:val="14"/>
                <w:highlight w:val="white"/>
              </w:rPr>
              <w:t>elastomérica</w:t>
            </w:r>
            <w:proofErr w:type="spellEnd"/>
            <w:r w:rsidRPr="00D11B3E">
              <w:rPr>
                <w:rFonts w:cs="Arial"/>
                <w:sz w:val="14"/>
                <w:szCs w:val="14"/>
                <w:highlight w:val="white"/>
              </w:rPr>
              <w:t xml:space="preserve"> de 9 mm  de espesor, colocación con adhesivo cumpliendo</w:t>
            </w:r>
            <w:r w:rsidR="006A5A1F" w:rsidRPr="00D11B3E">
              <w:rPr>
                <w:rFonts w:cs="Arial"/>
                <w:sz w:val="14"/>
                <w:szCs w:val="14"/>
                <w:highlight w:val="white"/>
              </w:rPr>
              <w:t xml:space="preserve"> la reacción al fuego Bl-S3,d0 </w:t>
            </w:r>
          </w:p>
        </w:tc>
        <w:tc>
          <w:tcPr>
            <w:tcW w:w="4335" w:type="dxa"/>
          </w:tcPr>
          <w:p w:rsidR="00834194" w:rsidRPr="00D11B3E" w:rsidRDefault="00834194" w:rsidP="00834194">
            <w:pPr>
              <w:pStyle w:val="CUERPOTEXTO"/>
              <w:keepLines/>
              <w:spacing w:after="0"/>
              <w:jc w:val="left"/>
              <w:rPr>
                <w:sz w:val="14"/>
                <w:szCs w:val="14"/>
              </w:rPr>
            </w:pPr>
            <w:r w:rsidRPr="00D11B3E">
              <w:rPr>
                <w:sz w:val="14"/>
                <w:szCs w:val="14"/>
              </w:rPr>
              <w:t>Todas las tuberías y elementos quedarán protegidos y aislados tanto térmica como físicamente.</w:t>
            </w:r>
          </w:p>
        </w:tc>
      </w:tr>
      <w:tr w:rsidR="00BC6325" w:rsidRPr="00D11B3E" w:rsidTr="00C84C52">
        <w:tc>
          <w:tcPr>
            <w:tcW w:w="1838" w:type="dxa"/>
            <w:shd w:val="clear" w:color="auto" w:fill="auto"/>
          </w:tcPr>
          <w:p w:rsidR="00834194" w:rsidRPr="00D11B3E" w:rsidRDefault="00834194" w:rsidP="00834194">
            <w:pPr>
              <w:pStyle w:val="CUERPOTEXTO"/>
              <w:keepLines/>
              <w:spacing w:after="0"/>
              <w:rPr>
                <w:sz w:val="14"/>
                <w:szCs w:val="14"/>
              </w:rPr>
            </w:pPr>
          </w:p>
          <w:p w:rsidR="00834194" w:rsidRPr="00D11B3E" w:rsidRDefault="00834194" w:rsidP="00834194">
            <w:pPr>
              <w:pStyle w:val="CUERPOTEXTO"/>
              <w:keepLines/>
              <w:spacing w:after="0"/>
              <w:rPr>
                <w:sz w:val="14"/>
                <w:szCs w:val="14"/>
              </w:rPr>
            </w:pPr>
            <w:r w:rsidRPr="00D11B3E">
              <w:rPr>
                <w:sz w:val="14"/>
                <w:szCs w:val="14"/>
              </w:rPr>
              <w:t>Instalación particular</w:t>
            </w:r>
          </w:p>
          <w:p w:rsidR="00834194" w:rsidRPr="00D11B3E" w:rsidRDefault="00834194" w:rsidP="00834194">
            <w:pPr>
              <w:pStyle w:val="CUERPOTEXTO"/>
              <w:keepLines/>
              <w:spacing w:after="0"/>
              <w:rPr>
                <w:sz w:val="14"/>
                <w:szCs w:val="14"/>
              </w:rPr>
            </w:pPr>
          </w:p>
        </w:tc>
        <w:tc>
          <w:tcPr>
            <w:tcW w:w="3466" w:type="dxa"/>
            <w:shd w:val="clear" w:color="auto" w:fill="auto"/>
          </w:tcPr>
          <w:p w:rsidR="00834194" w:rsidRPr="00D11B3E" w:rsidRDefault="00C84C52" w:rsidP="00834194">
            <w:pPr>
              <w:pStyle w:val="CUERPOTEXTO"/>
              <w:keepLines/>
              <w:spacing w:after="0"/>
              <w:rPr>
                <w:sz w:val="14"/>
                <w:szCs w:val="14"/>
              </w:rPr>
            </w:pPr>
            <w:r w:rsidRPr="00D11B3E">
              <w:rPr>
                <w:rFonts w:cs="Arial"/>
                <w:sz w:val="14"/>
                <w:szCs w:val="14"/>
              </w:rPr>
              <w:t>Tubería de Polipropileno reticular según UNE-EN-ISO-15874</w:t>
            </w:r>
          </w:p>
        </w:tc>
        <w:tc>
          <w:tcPr>
            <w:tcW w:w="4335" w:type="dxa"/>
          </w:tcPr>
          <w:p w:rsidR="006A5A1F" w:rsidRPr="00D11B3E" w:rsidRDefault="006A5A1F" w:rsidP="006A5A1F">
            <w:pPr>
              <w:pStyle w:val="CUERPOTEXTO"/>
              <w:keepLines/>
              <w:spacing w:after="0"/>
              <w:rPr>
                <w:sz w:val="14"/>
                <w:szCs w:val="14"/>
              </w:rPr>
            </w:pPr>
            <w:r w:rsidRPr="00D11B3E">
              <w:rPr>
                <w:sz w:val="14"/>
                <w:szCs w:val="14"/>
              </w:rPr>
              <w:t>La instalación particular de cada elemento se realizará en este material por su facilidad de manejo. En todos los aparatos a excepción de urinarios se dispondrá una llave de escuadra que permita aislar el punto de consumo de la instalación.</w:t>
            </w:r>
          </w:p>
          <w:p w:rsidR="00834194" w:rsidRPr="00D11B3E" w:rsidRDefault="00834194" w:rsidP="00834194">
            <w:pPr>
              <w:pStyle w:val="CUERPOTEXTO"/>
              <w:keepLines/>
              <w:spacing w:after="0"/>
              <w:rPr>
                <w:sz w:val="14"/>
                <w:szCs w:val="14"/>
              </w:rPr>
            </w:pPr>
          </w:p>
        </w:tc>
      </w:tr>
      <w:tr w:rsidR="00BC6325" w:rsidRPr="00D11B3E" w:rsidTr="00C84C52">
        <w:tc>
          <w:tcPr>
            <w:tcW w:w="1838" w:type="dxa"/>
            <w:shd w:val="clear" w:color="auto" w:fill="auto"/>
          </w:tcPr>
          <w:p w:rsidR="00834194" w:rsidRPr="00D11B3E" w:rsidRDefault="00834194" w:rsidP="00834194">
            <w:pPr>
              <w:pStyle w:val="CUERPOTEXTO"/>
              <w:keepLines/>
              <w:spacing w:after="0"/>
              <w:jc w:val="left"/>
              <w:rPr>
                <w:sz w:val="14"/>
                <w:szCs w:val="14"/>
              </w:rPr>
            </w:pPr>
          </w:p>
          <w:p w:rsidR="00834194" w:rsidRPr="00D11B3E" w:rsidRDefault="00834194" w:rsidP="00834194">
            <w:pPr>
              <w:pStyle w:val="CUERPOTEXTO"/>
              <w:keepLines/>
              <w:spacing w:after="0"/>
              <w:jc w:val="left"/>
              <w:rPr>
                <w:sz w:val="14"/>
                <w:szCs w:val="14"/>
              </w:rPr>
            </w:pPr>
            <w:r w:rsidRPr="00D11B3E">
              <w:rPr>
                <w:sz w:val="14"/>
                <w:szCs w:val="14"/>
              </w:rPr>
              <w:t>Protección de las tuberías de la instalación interior</w:t>
            </w:r>
          </w:p>
          <w:p w:rsidR="00834194" w:rsidRPr="00D11B3E" w:rsidRDefault="00834194" w:rsidP="00834194">
            <w:pPr>
              <w:pStyle w:val="CUERPOTEXTO"/>
              <w:keepLines/>
              <w:spacing w:after="0"/>
              <w:jc w:val="left"/>
              <w:rPr>
                <w:sz w:val="14"/>
                <w:szCs w:val="14"/>
              </w:rPr>
            </w:pPr>
          </w:p>
        </w:tc>
        <w:tc>
          <w:tcPr>
            <w:tcW w:w="3466" w:type="dxa"/>
            <w:shd w:val="clear" w:color="auto" w:fill="auto"/>
          </w:tcPr>
          <w:p w:rsidR="00834194" w:rsidRPr="00D11B3E" w:rsidRDefault="00834194" w:rsidP="00834194">
            <w:pPr>
              <w:pStyle w:val="CUERPOTEXTO"/>
              <w:keepLines/>
              <w:spacing w:after="0"/>
              <w:jc w:val="left"/>
              <w:rPr>
                <w:rFonts w:cs="Arial"/>
                <w:sz w:val="14"/>
                <w:szCs w:val="14"/>
                <w:highlight w:val="white"/>
              </w:rPr>
            </w:pPr>
            <w:r w:rsidRPr="00D11B3E">
              <w:rPr>
                <w:rFonts w:cs="Arial"/>
                <w:sz w:val="14"/>
                <w:szCs w:val="14"/>
                <w:highlight w:val="white"/>
              </w:rPr>
              <w:t xml:space="preserve">coquilla flexible de espuma </w:t>
            </w:r>
            <w:proofErr w:type="spellStart"/>
            <w:r w:rsidRPr="00D11B3E">
              <w:rPr>
                <w:rFonts w:cs="Arial"/>
                <w:sz w:val="14"/>
                <w:szCs w:val="14"/>
                <w:highlight w:val="white"/>
              </w:rPr>
              <w:t>elastomérica</w:t>
            </w:r>
            <w:proofErr w:type="spellEnd"/>
            <w:r w:rsidRPr="00D11B3E">
              <w:rPr>
                <w:rFonts w:cs="Arial"/>
                <w:sz w:val="14"/>
                <w:szCs w:val="14"/>
                <w:highlight w:val="white"/>
              </w:rPr>
              <w:t xml:space="preserve"> de 9 mm  de espesor, colocación con adhesivo cumpliendo</w:t>
            </w:r>
            <w:r w:rsidR="006A5A1F" w:rsidRPr="00D11B3E">
              <w:rPr>
                <w:rFonts w:cs="Arial"/>
                <w:sz w:val="14"/>
                <w:szCs w:val="14"/>
                <w:highlight w:val="white"/>
              </w:rPr>
              <w:t xml:space="preserve"> la reacción al fuego Bl-S3,d0 </w:t>
            </w:r>
          </w:p>
        </w:tc>
        <w:tc>
          <w:tcPr>
            <w:tcW w:w="4335" w:type="dxa"/>
          </w:tcPr>
          <w:p w:rsidR="00834194" w:rsidRPr="00D11B3E" w:rsidRDefault="00834194" w:rsidP="00834194">
            <w:pPr>
              <w:pStyle w:val="CUERPOTEXTO"/>
              <w:keepLines/>
              <w:spacing w:after="0"/>
              <w:jc w:val="left"/>
              <w:rPr>
                <w:sz w:val="14"/>
                <w:szCs w:val="14"/>
              </w:rPr>
            </w:pPr>
            <w:r w:rsidRPr="00D11B3E">
              <w:rPr>
                <w:sz w:val="14"/>
                <w:szCs w:val="14"/>
              </w:rPr>
              <w:t>Todas las tuberías y elementos quedarán protegidos y aislados tanto térmica como físicamente.</w:t>
            </w:r>
          </w:p>
        </w:tc>
      </w:tr>
    </w:tbl>
    <w:p w:rsidR="00834194" w:rsidRDefault="00834194" w:rsidP="00834194">
      <w:pPr>
        <w:pageBreakBefore/>
        <w:spacing w:after="0" w:line="2" w:lineRule="auto"/>
      </w:pPr>
    </w:p>
    <w:p w:rsidR="00834194" w:rsidRDefault="00834194" w:rsidP="00834194">
      <w:pPr>
        <w:keepNext/>
        <w:spacing w:after="0" w:line="2" w:lineRule="auto"/>
      </w:pPr>
    </w:p>
    <w:p w:rsidR="00834194" w:rsidRDefault="00834194" w:rsidP="00834194">
      <w:pPr>
        <w:spacing w:after="0" w:line="2" w:lineRule="auto"/>
      </w:pPr>
      <w:bookmarkStart w:id="5" w:name="REF_HTML:_RC_:2"/>
      <w:bookmarkEnd w:id="5"/>
    </w:p>
    <w:p w:rsidR="00834194" w:rsidRPr="007A5CAD" w:rsidRDefault="00834194" w:rsidP="00834194">
      <w:pPr>
        <w:pStyle w:val="CAP1"/>
        <w:keepNext/>
        <w:spacing w:before="0" w:after="0"/>
        <w:rPr>
          <w:sz w:val="16"/>
          <w:szCs w:val="16"/>
        </w:rPr>
      </w:pPr>
      <w:r w:rsidRPr="007A5CAD">
        <w:rPr>
          <w:sz w:val="16"/>
          <w:szCs w:val="16"/>
        </w:rPr>
        <w:t>2.- CÁLCULOS</w:t>
      </w:r>
    </w:p>
    <w:p w:rsidR="00834194" w:rsidRPr="007A5CAD" w:rsidRDefault="00834194" w:rsidP="00834194">
      <w:pPr>
        <w:spacing w:after="0" w:line="240" w:lineRule="auto"/>
        <w:rPr>
          <w:rFonts w:ascii="Century Gothic" w:hAnsi="Century Gothic"/>
          <w:sz w:val="16"/>
          <w:szCs w:val="16"/>
        </w:rPr>
      </w:pPr>
      <w:bookmarkStart w:id="6" w:name="REF_HTML:_RC_:2:1"/>
      <w:bookmarkEnd w:id="6"/>
    </w:p>
    <w:p w:rsidR="00834194" w:rsidRPr="007A5CAD" w:rsidRDefault="00834194" w:rsidP="00834194">
      <w:pPr>
        <w:pStyle w:val="CAP2"/>
        <w:keepNext/>
        <w:spacing w:before="0" w:after="0"/>
        <w:rPr>
          <w:sz w:val="16"/>
          <w:szCs w:val="16"/>
        </w:rPr>
      </w:pPr>
      <w:r w:rsidRPr="007A5CAD">
        <w:rPr>
          <w:sz w:val="16"/>
          <w:szCs w:val="16"/>
        </w:rPr>
        <w:t>2.1.- Bases de cálculo</w:t>
      </w:r>
    </w:p>
    <w:p w:rsidR="00834194" w:rsidRPr="007A5CAD" w:rsidRDefault="00834194" w:rsidP="00834194">
      <w:pPr>
        <w:spacing w:after="0" w:line="240" w:lineRule="auto"/>
        <w:rPr>
          <w:rFonts w:ascii="Century Gothic" w:hAnsi="Century Gothic"/>
          <w:sz w:val="16"/>
          <w:szCs w:val="16"/>
        </w:rPr>
      </w:pPr>
      <w:bookmarkStart w:id="7" w:name="REF_HTML:_RC_:2:1:1"/>
      <w:bookmarkEnd w:id="7"/>
    </w:p>
    <w:p w:rsidR="00834194" w:rsidRPr="007A5CAD" w:rsidRDefault="00834194" w:rsidP="00834194">
      <w:pPr>
        <w:pStyle w:val="CAP3"/>
        <w:keepNext/>
        <w:spacing w:before="0" w:after="0"/>
        <w:rPr>
          <w:szCs w:val="16"/>
        </w:rPr>
      </w:pPr>
      <w:r w:rsidRPr="007A5CAD">
        <w:rPr>
          <w:szCs w:val="16"/>
        </w:rPr>
        <w:t>2.1.1.- Redes de distribución</w:t>
      </w:r>
    </w:p>
    <w:p w:rsidR="00834194" w:rsidRPr="007A5CAD" w:rsidRDefault="00834194" w:rsidP="00834194">
      <w:pPr>
        <w:spacing w:after="0" w:line="240" w:lineRule="auto"/>
        <w:rPr>
          <w:rFonts w:ascii="Century Gothic" w:hAnsi="Century Gothic"/>
          <w:sz w:val="16"/>
          <w:szCs w:val="16"/>
        </w:rPr>
      </w:pPr>
      <w:bookmarkStart w:id="8" w:name="REF_HTML:_RC_:2:1:1:1"/>
      <w:bookmarkEnd w:id="8"/>
    </w:p>
    <w:p w:rsidR="00834194" w:rsidRPr="007A5CAD" w:rsidRDefault="00834194" w:rsidP="00834194">
      <w:pPr>
        <w:pStyle w:val="CAP4"/>
        <w:keepNext/>
        <w:spacing w:before="0" w:after="0"/>
        <w:rPr>
          <w:szCs w:val="16"/>
        </w:rPr>
      </w:pPr>
      <w:r w:rsidRPr="007A5CAD">
        <w:rPr>
          <w:szCs w:val="16"/>
        </w:rPr>
        <w:t>2.1.1.1.- Condiciones mínimas de suministro</w:t>
      </w:r>
    </w:p>
    <w:p w:rsidR="00834194" w:rsidRPr="007A5CAD" w:rsidRDefault="00834194" w:rsidP="00834194">
      <w:pPr>
        <w:pStyle w:val="CUERPOTEXTO"/>
        <w:rPr>
          <w:szCs w:val="16"/>
        </w:rPr>
      </w:pPr>
      <w:r>
        <w:rPr>
          <w:szCs w:val="16"/>
        </w:rPr>
        <w:t xml:space="preserve"> </w:t>
      </w:r>
    </w:p>
    <w:tbl>
      <w:tblPr>
        <w:tblW w:w="0" w:type="auto"/>
        <w:jc w:val="center"/>
        <w:tblLayout w:type="fixed"/>
        <w:tblCellMar>
          <w:top w:w="28" w:type="dxa"/>
          <w:left w:w="28" w:type="dxa"/>
          <w:bottom w:w="28" w:type="dxa"/>
          <w:right w:w="28" w:type="dxa"/>
        </w:tblCellMar>
        <w:tblLook w:val="0000" w:firstRow="0" w:lastRow="0" w:firstColumn="0" w:lastColumn="0" w:noHBand="0" w:noVBand="0"/>
      </w:tblPr>
      <w:tblGrid>
        <w:gridCol w:w="2529"/>
        <w:gridCol w:w="2388"/>
        <w:gridCol w:w="2388"/>
        <w:gridCol w:w="2324"/>
        <w:gridCol w:w="11"/>
      </w:tblGrid>
      <w:tr w:rsidR="00834194" w:rsidTr="00217027">
        <w:trPr>
          <w:tblHeader/>
          <w:jc w:val="center"/>
        </w:trPr>
        <w:tc>
          <w:tcPr>
            <w:tcW w:w="9638" w:type="dxa"/>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834194" w:rsidRDefault="00834194" w:rsidP="00834194">
            <w:pPr>
              <w:pStyle w:val="CUERPOTEXTOTABLA"/>
              <w:jc w:val="center"/>
              <w:rPr>
                <w:b/>
              </w:rPr>
            </w:pPr>
            <w:r>
              <w:rPr>
                <w:b/>
              </w:rPr>
              <w:t>Condiciones mínimas de suministro a garantizar en cada punto de consumo</w:t>
            </w:r>
          </w:p>
        </w:tc>
      </w:tr>
      <w:tr w:rsidR="00834194" w:rsidTr="00217027">
        <w:trPr>
          <w:gridAfter w:val="1"/>
          <w:wAfter w:w="11" w:type="dxa"/>
          <w:tblHeader/>
          <w:jc w:val="center"/>
        </w:trPr>
        <w:tc>
          <w:tcPr>
            <w:tcW w:w="2529"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Default="00834194" w:rsidP="00834194">
            <w:pPr>
              <w:pStyle w:val="CUERPOTEXTOTABLA"/>
              <w:jc w:val="center"/>
            </w:pPr>
            <w:r>
              <w:t>Tipo de aparato</w:t>
            </w:r>
          </w:p>
        </w:tc>
        <w:tc>
          <w:tcPr>
            <w:tcW w:w="2388"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Default="00834194" w:rsidP="00834194">
            <w:pPr>
              <w:pStyle w:val="CUERPOTEXTOTABLA"/>
              <w:jc w:val="center"/>
            </w:pPr>
            <w:proofErr w:type="spellStart"/>
            <w:r>
              <w:t>Q</w:t>
            </w:r>
            <w:r>
              <w:rPr>
                <w:vertAlign w:val="subscript"/>
              </w:rPr>
              <w:t>min</w:t>
            </w:r>
            <w:proofErr w:type="spellEnd"/>
            <w:r>
              <w:t xml:space="preserve"> AF</w:t>
            </w:r>
          </w:p>
          <w:p w:rsidR="00834194" w:rsidRDefault="00834194" w:rsidP="00834194">
            <w:pPr>
              <w:pStyle w:val="CUERPOTEXTOTABLA"/>
              <w:jc w:val="center"/>
            </w:pPr>
            <w:r>
              <w:t>(m³/h)</w:t>
            </w:r>
          </w:p>
        </w:tc>
        <w:tc>
          <w:tcPr>
            <w:tcW w:w="2388"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Default="00834194" w:rsidP="00834194">
            <w:pPr>
              <w:pStyle w:val="CUERPOTEXTOTABLA"/>
              <w:jc w:val="center"/>
            </w:pPr>
            <w:proofErr w:type="spellStart"/>
            <w:r>
              <w:t>Q</w:t>
            </w:r>
            <w:r>
              <w:rPr>
                <w:vertAlign w:val="subscript"/>
              </w:rPr>
              <w:t>min</w:t>
            </w:r>
            <w:proofErr w:type="spellEnd"/>
            <w:r>
              <w:t xml:space="preserve"> A.C.S.</w:t>
            </w:r>
          </w:p>
          <w:p w:rsidR="00834194" w:rsidRDefault="00834194" w:rsidP="00834194">
            <w:pPr>
              <w:pStyle w:val="CUERPOTEXTOTABLA"/>
              <w:jc w:val="center"/>
            </w:pPr>
            <w:r>
              <w:t>(m³/h)</w:t>
            </w:r>
          </w:p>
        </w:tc>
        <w:tc>
          <w:tcPr>
            <w:tcW w:w="2324"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Default="00834194" w:rsidP="00834194">
            <w:pPr>
              <w:pStyle w:val="CUERPOTEXTOTABLA"/>
              <w:jc w:val="center"/>
            </w:pPr>
            <w:proofErr w:type="spellStart"/>
            <w:r>
              <w:t>P</w:t>
            </w:r>
            <w:r>
              <w:rPr>
                <w:vertAlign w:val="subscript"/>
              </w:rPr>
              <w:t>min</w:t>
            </w:r>
            <w:proofErr w:type="spellEnd"/>
          </w:p>
          <w:p w:rsidR="00834194" w:rsidRDefault="00834194" w:rsidP="00834194">
            <w:pPr>
              <w:pStyle w:val="CUERPOTEXTOTABLA"/>
              <w:jc w:val="center"/>
            </w:pPr>
            <w:r>
              <w:t>(</w:t>
            </w:r>
            <w:proofErr w:type="spellStart"/>
            <w:r>
              <w:t>m.c.a</w:t>
            </w:r>
            <w:proofErr w:type="spellEnd"/>
            <w:r>
              <w:t>.)</w:t>
            </w:r>
          </w:p>
        </w:tc>
      </w:tr>
      <w:tr w:rsidR="00206AC6" w:rsidTr="00217027">
        <w:trPr>
          <w:gridAfter w:val="1"/>
          <w:wAfter w:w="11" w:type="dxa"/>
          <w:jc w:val="center"/>
        </w:trPr>
        <w:tc>
          <w:tcPr>
            <w:tcW w:w="2529" w:type="dxa"/>
            <w:tcBorders>
              <w:top w:val="single" w:sz="2" w:space="0" w:color="000000"/>
              <w:left w:val="single" w:sz="2" w:space="0" w:color="000000"/>
              <w:right w:val="single" w:sz="2" w:space="0" w:color="000000"/>
            </w:tcBorders>
            <w:noWrap/>
            <w:vAlign w:val="center"/>
          </w:tcPr>
          <w:p w:rsidR="00206AC6" w:rsidRDefault="00206AC6" w:rsidP="00206AC6">
            <w:pPr>
              <w:pStyle w:val="CUERPOTEXTOTABLA"/>
            </w:pPr>
            <w:r>
              <w:t>Inodoro con cisterna</w:t>
            </w:r>
          </w:p>
        </w:tc>
        <w:tc>
          <w:tcPr>
            <w:tcW w:w="2388" w:type="dxa"/>
            <w:tcBorders>
              <w:top w:val="single" w:sz="2" w:space="0" w:color="000000"/>
              <w:left w:val="single" w:sz="2" w:space="0" w:color="000000"/>
              <w:right w:val="single" w:sz="2" w:space="0" w:color="000000"/>
            </w:tcBorders>
            <w:noWrap/>
            <w:vAlign w:val="center"/>
          </w:tcPr>
          <w:p w:rsidR="00206AC6" w:rsidRDefault="00206AC6" w:rsidP="00206AC6">
            <w:pPr>
              <w:pStyle w:val="CUERPOTEXTOTABLA"/>
              <w:jc w:val="center"/>
            </w:pPr>
            <w:r>
              <w:t>0.36</w:t>
            </w:r>
          </w:p>
        </w:tc>
        <w:tc>
          <w:tcPr>
            <w:tcW w:w="2388" w:type="dxa"/>
            <w:tcBorders>
              <w:top w:val="single" w:sz="2" w:space="0" w:color="000000"/>
              <w:left w:val="single" w:sz="2" w:space="0" w:color="000000"/>
              <w:right w:val="single" w:sz="2" w:space="0" w:color="000000"/>
            </w:tcBorders>
            <w:noWrap/>
            <w:vAlign w:val="center"/>
          </w:tcPr>
          <w:p w:rsidR="00206AC6" w:rsidRDefault="00206AC6" w:rsidP="00206AC6">
            <w:pPr>
              <w:pStyle w:val="CUERPOTEXTOTABLA"/>
              <w:jc w:val="center"/>
            </w:pPr>
            <w:r>
              <w:t>-</w:t>
            </w:r>
          </w:p>
        </w:tc>
        <w:tc>
          <w:tcPr>
            <w:tcW w:w="2324" w:type="dxa"/>
            <w:tcBorders>
              <w:top w:val="single" w:sz="2" w:space="0" w:color="000000"/>
              <w:left w:val="single" w:sz="2" w:space="0" w:color="000000"/>
              <w:right w:val="single" w:sz="2" w:space="0" w:color="000000"/>
            </w:tcBorders>
            <w:noWrap/>
            <w:vAlign w:val="center"/>
          </w:tcPr>
          <w:p w:rsidR="00206AC6" w:rsidRDefault="00206AC6" w:rsidP="00206AC6">
            <w:pPr>
              <w:pStyle w:val="CUERPOTEXTOTABLA"/>
              <w:jc w:val="center"/>
            </w:pPr>
            <w:r>
              <w:t>10</w:t>
            </w:r>
          </w:p>
        </w:tc>
      </w:tr>
      <w:tr w:rsidR="00206AC6" w:rsidTr="00217027">
        <w:trPr>
          <w:gridAfter w:val="1"/>
          <w:wAfter w:w="11" w:type="dxa"/>
          <w:jc w:val="center"/>
        </w:trPr>
        <w:tc>
          <w:tcPr>
            <w:tcW w:w="2529" w:type="dxa"/>
            <w:tcBorders>
              <w:left w:val="single" w:sz="2" w:space="0" w:color="000000"/>
              <w:right w:val="single" w:sz="2" w:space="0" w:color="000000"/>
            </w:tcBorders>
            <w:noWrap/>
            <w:vAlign w:val="center"/>
          </w:tcPr>
          <w:p w:rsidR="00206AC6" w:rsidRDefault="00206AC6" w:rsidP="00206AC6">
            <w:pPr>
              <w:pStyle w:val="CUERPOTEXTOTABLA"/>
            </w:pPr>
            <w:r>
              <w:t xml:space="preserve">Lavabo pequeño con grifo </w:t>
            </w:r>
            <w:proofErr w:type="spellStart"/>
            <w:r>
              <w:t>monomando</w:t>
            </w:r>
            <w:proofErr w:type="spellEnd"/>
            <w:r>
              <w:t xml:space="preserve"> (agua fría)</w:t>
            </w:r>
          </w:p>
        </w:tc>
        <w:tc>
          <w:tcPr>
            <w:tcW w:w="2388" w:type="dxa"/>
            <w:tcBorders>
              <w:left w:val="single" w:sz="2" w:space="0" w:color="000000"/>
              <w:right w:val="single" w:sz="2" w:space="0" w:color="000000"/>
            </w:tcBorders>
            <w:noWrap/>
            <w:vAlign w:val="center"/>
          </w:tcPr>
          <w:p w:rsidR="00206AC6" w:rsidRDefault="00206AC6" w:rsidP="00206AC6">
            <w:pPr>
              <w:pStyle w:val="CUERPOTEXTOTABLA"/>
              <w:jc w:val="center"/>
            </w:pPr>
            <w:r>
              <w:t>0.18</w:t>
            </w:r>
          </w:p>
        </w:tc>
        <w:tc>
          <w:tcPr>
            <w:tcW w:w="2388" w:type="dxa"/>
            <w:tcBorders>
              <w:left w:val="single" w:sz="2" w:space="0" w:color="000000"/>
              <w:right w:val="single" w:sz="2" w:space="0" w:color="000000"/>
            </w:tcBorders>
            <w:noWrap/>
            <w:vAlign w:val="center"/>
          </w:tcPr>
          <w:p w:rsidR="00206AC6" w:rsidRDefault="00206AC6" w:rsidP="00206AC6">
            <w:pPr>
              <w:pStyle w:val="CUERPOTEXTOTABLA"/>
              <w:jc w:val="center"/>
            </w:pPr>
            <w:r>
              <w:t>-</w:t>
            </w:r>
          </w:p>
        </w:tc>
        <w:tc>
          <w:tcPr>
            <w:tcW w:w="2324" w:type="dxa"/>
            <w:tcBorders>
              <w:left w:val="single" w:sz="2" w:space="0" w:color="000000"/>
              <w:right w:val="single" w:sz="2" w:space="0" w:color="000000"/>
            </w:tcBorders>
            <w:noWrap/>
            <w:vAlign w:val="center"/>
          </w:tcPr>
          <w:p w:rsidR="00206AC6" w:rsidRDefault="00206AC6" w:rsidP="00206AC6">
            <w:pPr>
              <w:pStyle w:val="CUERPOTEXTOTABLA"/>
              <w:jc w:val="center"/>
            </w:pPr>
            <w:r>
              <w:t>10</w:t>
            </w:r>
          </w:p>
        </w:tc>
      </w:tr>
      <w:tr w:rsidR="001507B7" w:rsidTr="00217027">
        <w:trPr>
          <w:gridAfter w:val="1"/>
          <w:wAfter w:w="11" w:type="dxa"/>
          <w:jc w:val="center"/>
        </w:trPr>
        <w:tc>
          <w:tcPr>
            <w:tcW w:w="2529" w:type="dxa"/>
            <w:tcBorders>
              <w:left w:val="single" w:sz="2" w:space="0" w:color="000000"/>
              <w:right w:val="single" w:sz="2" w:space="0" w:color="000000"/>
            </w:tcBorders>
            <w:noWrap/>
            <w:vAlign w:val="center"/>
          </w:tcPr>
          <w:p w:rsidR="001507B7" w:rsidRDefault="001507B7" w:rsidP="00206AC6">
            <w:pPr>
              <w:pStyle w:val="CUERPOTEXTOTABLA"/>
            </w:pPr>
            <w:r>
              <w:t>Fregadero industrial</w:t>
            </w:r>
          </w:p>
        </w:tc>
        <w:tc>
          <w:tcPr>
            <w:tcW w:w="2388" w:type="dxa"/>
            <w:tcBorders>
              <w:left w:val="single" w:sz="2" w:space="0" w:color="000000"/>
              <w:right w:val="single" w:sz="2" w:space="0" w:color="000000"/>
            </w:tcBorders>
            <w:noWrap/>
            <w:vAlign w:val="center"/>
          </w:tcPr>
          <w:p w:rsidR="001507B7" w:rsidRDefault="001507B7" w:rsidP="00206AC6">
            <w:pPr>
              <w:pStyle w:val="CUERPOTEXTOTABLA"/>
              <w:jc w:val="center"/>
            </w:pPr>
            <w:r>
              <w:t>1.08</w:t>
            </w:r>
          </w:p>
        </w:tc>
        <w:tc>
          <w:tcPr>
            <w:tcW w:w="2388" w:type="dxa"/>
            <w:tcBorders>
              <w:left w:val="single" w:sz="2" w:space="0" w:color="000000"/>
              <w:right w:val="single" w:sz="2" w:space="0" w:color="000000"/>
            </w:tcBorders>
            <w:noWrap/>
            <w:vAlign w:val="center"/>
          </w:tcPr>
          <w:p w:rsidR="001507B7" w:rsidRDefault="001507B7" w:rsidP="00206AC6">
            <w:pPr>
              <w:pStyle w:val="CUERPOTEXTOTABLA"/>
              <w:jc w:val="center"/>
            </w:pPr>
            <w:r>
              <w:t>0.720</w:t>
            </w:r>
          </w:p>
        </w:tc>
        <w:tc>
          <w:tcPr>
            <w:tcW w:w="2324" w:type="dxa"/>
            <w:tcBorders>
              <w:left w:val="single" w:sz="2" w:space="0" w:color="000000"/>
              <w:right w:val="single" w:sz="2" w:space="0" w:color="000000"/>
            </w:tcBorders>
            <w:noWrap/>
            <w:vAlign w:val="center"/>
          </w:tcPr>
          <w:p w:rsidR="001507B7" w:rsidRDefault="001507B7" w:rsidP="00206AC6">
            <w:pPr>
              <w:pStyle w:val="CUERPOTEXTOTABLA"/>
              <w:jc w:val="center"/>
            </w:pPr>
            <w:r>
              <w:t>10</w:t>
            </w:r>
          </w:p>
        </w:tc>
      </w:tr>
      <w:tr w:rsidR="001507B7" w:rsidTr="00095ACE">
        <w:trPr>
          <w:gridAfter w:val="1"/>
          <w:wAfter w:w="11" w:type="dxa"/>
          <w:jc w:val="center"/>
        </w:trPr>
        <w:tc>
          <w:tcPr>
            <w:tcW w:w="2529" w:type="dxa"/>
            <w:tcBorders>
              <w:left w:val="single" w:sz="2" w:space="0" w:color="000000"/>
              <w:right w:val="single" w:sz="2" w:space="0" w:color="000000"/>
            </w:tcBorders>
            <w:noWrap/>
            <w:vAlign w:val="center"/>
          </w:tcPr>
          <w:p w:rsidR="001507B7" w:rsidRDefault="001507B7" w:rsidP="00206AC6">
            <w:pPr>
              <w:pStyle w:val="CUERPOTEXTOTABLA"/>
            </w:pPr>
            <w:r>
              <w:t>Lavavajillas industrial</w:t>
            </w:r>
          </w:p>
        </w:tc>
        <w:tc>
          <w:tcPr>
            <w:tcW w:w="2388" w:type="dxa"/>
            <w:tcBorders>
              <w:left w:val="single" w:sz="2" w:space="0" w:color="000000"/>
              <w:right w:val="single" w:sz="2" w:space="0" w:color="000000"/>
            </w:tcBorders>
            <w:noWrap/>
            <w:vAlign w:val="center"/>
          </w:tcPr>
          <w:p w:rsidR="001507B7" w:rsidRDefault="001507B7" w:rsidP="00206AC6">
            <w:pPr>
              <w:pStyle w:val="CUERPOTEXTOTABLA"/>
              <w:jc w:val="center"/>
            </w:pPr>
            <w:r>
              <w:t>0.90</w:t>
            </w:r>
          </w:p>
        </w:tc>
        <w:tc>
          <w:tcPr>
            <w:tcW w:w="2388" w:type="dxa"/>
            <w:tcBorders>
              <w:left w:val="single" w:sz="2" w:space="0" w:color="000000"/>
              <w:right w:val="single" w:sz="2" w:space="0" w:color="000000"/>
            </w:tcBorders>
            <w:noWrap/>
            <w:vAlign w:val="center"/>
          </w:tcPr>
          <w:p w:rsidR="001507B7" w:rsidRDefault="001507B7" w:rsidP="00206AC6">
            <w:pPr>
              <w:pStyle w:val="CUERPOTEXTOTABLA"/>
              <w:jc w:val="center"/>
            </w:pPr>
            <w:r>
              <w:t>0.720</w:t>
            </w:r>
          </w:p>
        </w:tc>
        <w:tc>
          <w:tcPr>
            <w:tcW w:w="2324" w:type="dxa"/>
            <w:tcBorders>
              <w:left w:val="single" w:sz="2" w:space="0" w:color="000000"/>
              <w:right w:val="single" w:sz="2" w:space="0" w:color="000000"/>
            </w:tcBorders>
            <w:noWrap/>
            <w:vAlign w:val="center"/>
          </w:tcPr>
          <w:p w:rsidR="001507B7" w:rsidRDefault="001507B7" w:rsidP="00206AC6">
            <w:pPr>
              <w:pStyle w:val="CUERPOTEXTOTABLA"/>
              <w:jc w:val="center"/>
            </w:pPr>
            <w:r>
              <w:t>10</w:t>
            </w:r>
          </w:p>
        </w:tc>
      </w:tr>
      <w:tr w:rsidR="00206AC6" w:rsidTr="00095ACE">
        <w:trPr>
          <w:gridAfter w:val="1"/>
          <w:wAfter w:w="11" w:type="dxa"/>
          <w:jc w:val="center"/>
        </w:trPr>
        <w:tc>
          <w:tcPr>
            <w:tcW w:w="2529" w:type="dxa"/>
            <w:tcBorders>
              <w:left w:val="single" w:sz="2" w:space="0" w:color="000000"/>
              <w:right w:val="single" w:sz="2" w:space="0" w:color="000000"/>
            </w:tcBorders>
            <w:noWrap/>
            <w:vAlign w:val="center"/>
          </w:tcPr>
          <w:p w:rsidR="00206AC6" w:rsidRDefault="00206AC6" w:rsidP="00206AC6">
            <w:pPr>
              <w:pStyle w:val="CUERPOTEXTOTABLA"/>
            </w:pPr>
            <w:r>
              <w:t>Urinario con cisterna</w:t>
            </w:r>
          </w:p>
        </w:tc>
        <w:tc>
          <w:tcPr>
            <w:tcW w:w="2388" w:type="dxa"/>
            <w:tcBorders>
              <w:left w:val="single" w:sz="2" w:space="0" w:color="000000"/>
              <w:right w:val="single" w:sz="2" w:space="0" w:color="000000"/>
            </w:tcBorders>
            <w:noWrap/>
            <w:vAlign w:val="center"/>
          </w:tcPr>
          <w:p w:rsidR="00206AC6" w:rsidRDefault="00206AC6" w:rsidP="00206AC6">
            <w:pPr>
              <w:pStyle w:val="CUERPOTEXTOTABLA"/>
              <w:jc w:val="center"/>
            </w:pPr>
            <w:r>
              <w:t>0.14</w:t>
            </w:r>
          </w:p>
        </w:tc>
        <w:tc>
          <w:tcPr>
            <w:tcW w:w="2388" w:type="dxa"/>
            <w:tcBorders>
              <w:left w:val="single" w:sz="2" w:space="0" w:color="000000"/>
              <w:right w:val="single" w:sz="2" w:space="0" w:color="000000"/>
            </w:tcBorders>
            <w:noWrap/>
            <w:vAlign w:val="center"/>
          </w:tcPr>
          <w:p w:rsidR="00206AC6" w:rsidRDefault="00206AC6" w:rsidP="00206AC6">
            <w:pPr>
              <w:pStyle w:val="CUERPOTEXTOTABLA"/>
              <w:jc w:val="center"/>
            </w:pPr>
            <w:r>
              <w:t>-</w:t>
            </w:r>
          </w:p>
        </w:tc>
        <w:tc>
          <w:tcPr>
            <w:tcW w:w="2324" w:type="dxa"/>
            <w:tcBorders>
              <w:left w:val="single" w:sz="2" w:space="0" w:color="000000"/>
              <w:right w:val="single" w:sz="2" w:space="0" w:color="000000"/>
            </w:tcBorders>
            <w:noWrap/>
            <w:vAlign w:val="center"/>
          </w:tcPr>
          <w:p w:rsidR="00206AC6" w:rsidRDefault="00206AC6" w:rsidP="00206AC6">
            <w:pPr>
              <w:pStyle w:val="CUERPOTEXTOTABLA"/>
              <w:jc w:val="center"/>
            </w:pPr>
            <w:r>
              <w:t>10</w:t>
            </w:r>
          </w:p>
        </w:tc>
      </w:tr>
      <w:tr w:rsidR="00095ACE" w:rsidTr="00095ACE">
        <w:trPr>
          <w:gridAfter w:val="1"/>
          <w:wAfter w:w="11" w:type="dxa"/>
          <w:jc w:val="center"/>
        </w:trPr>
        <w:tc>
          <w:tcPr>
            <w:tcW w:w="2529" w:type="dxa"/>
            <w:tcBorders>
              <w:left w:val="single" w:sz="2" w:space="0" w:color="000000"/>
              <w:bottom w:val="single" w:sz="2" w:space="0" w:color="000000"/>
              <w:right w:val="single" w:sz="2" w:space="0" w:color="000000"/>
            </w:tcBorders>
            <w:noWrap/>
            <w:vAlign w:val="center"/>
          </w:tcPr>
          <w:p w:rsidR="00095ACE" w:rsidRDefault="00095ACE" w:rsidP="00206AC6">
            <w:pPr>
              <w:pStyle w:val="CUERPOTEXTOTABLA"/>
            </w:pPr>
            <w:r>
              <w:t>Vertedero</w:t>
            </w:r>
          </w:p>
        </w:tc>
        <w:tc>
          <w:tcPr>
            <w:tcW w:w="2388" w:type="dxa"/>
            <w:tcBorders>
              <w:left w:val="single" w:sz="2" w:space="0" w:color="000000"/>
              <w:bottom w:val="single" w:sz="2" w:space="0" w:color="000000"/>
              <w:right w:val="single" w:sz="2" w:space="0" w:color="000000"/>
            </w:tcBorders>
            <w:noWrap/>
            <w:vAlign w:val="center"/>
          </w:tcPr>
          <w:p w:rsidR="00095ACE" w:rsidRDefault="00095ACE" w:rsidP="00206AC6">
            <w:pPr>
              <w:pStyle w:val="CUERPOTEXTOTABLA"/>
              <w:jc w:val="center"/>
            </w:pPr>
            <w:r>
              <w:t>0.72</w:t>
            </w:r>
          </w:p>
        </w:tc>
        <w:tc>
          <w:tcPr>
            <w:tcW w:w="2388" w:type="dxa"/>
            <w:tcBorders>
              <w:left w:val="single" w:sz="2" w:space="0" w:color="000000"/>
              <w:bottom w:val="single" w:sz="2" w:space="0" w:color="000000"/>
              <w:right w:val="single" w:sz="2" w:space="0" w:color="000000"/>
            </w:tcBorders>
            <w:noWrap/>
            <w:vAlign w:val="center"/>
          </w:tcPr>
          <w:p w:rsidR="00095ACE" w:rsidRDefault="00095ACE" w:rsidP="00206AC6">
            <w:pPr>
              <w:pStyle w:val="CUERPOTEXTOTABLA"/>
              <w:jc w:val="center"/>
            </w:pPr>
            <w:r>
              <w:t>-</w:t>
            </w:r>
          </w:p>
        </w:tc>
        <w:tc>
          <w:tcPr>
            <w:tcW w:w="2324" w:type="dxa"/>
            <w:tcBorders>
              <w:left w:val="single" w:sz="2" w:space="0" w:color="000000"/>
              <w:bottom w:val="single" w:sz="2" w:space="0" w:color="000000"/>
              <w:right w:val="single" w:sz="2" w:space="0" w:color="000000"/>
            </w:tcBorders>
            <w:noWrap/>
            <w:vAlign w:val="center"/>
          </w:tcPr>
          <w:p w:rsidR="00095ACE" w:rsidRDefault="00095ACE" w:rsidP="00206AC6">
            <w:pPr>
              <w:pStyle w:val="CUERPOTEXTOTABLA"/>
              <w:jc w:val="center"/>
            </w:pPr>
            <w:r>
              <w:t>15</w:t>
            </w:r>
          </w:p>
        </w:tc>
      </w:tr>
      <w:tr w:rsidR="00834194" w:rsidTr="00217027">
        <w:trPr>
          <w:jc w:val="center"/>
        </w:trPr>
        <w:tc>
          <w:tcPr>
            <w:tcW w:w="9640" w:type="dxa"/>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9193" w:type="dxa"/>
              <w:jc w:val="center"/>
              <w:tblLayout w:type="fixed"/>
              <w:tblCellMar>
                <w:top w:w="28" w:type="dxa"/>
                <w:left w:w="28" w:type="dxa"/>
                <w:bottom w:w="28" w:type="dxa"/>
                <w:right w:w="28" w:type="dxa"/>
              </w:tblCellMar>
              <w:tblLook w:val="0000" w:firstRow="0" w:lastRow="0" w:firstColumn="0" w:lastColumn="0" w:noHBand="0" w:noVBand="0"/>
            </w:tblPr>
            <w:tblGrid>
              <w:gridCol w:w="815"/>
              <w:gridCol w:w="3946"/>
              <w:gridCol w:w="305"/>
              <w:gridCol w:w="4070"/>
              <w:gridCol w:w="57"/>
            </w:tblGrid>
            <w:tr w:rsidR="00834194" w:rsidTr="00817EE5">
              <w:trPr>
                <w:gridAfter w:val="1"/>
                <w:wAfter w:w="57" w:type="dxa"/>
                <w:trHeight w:val="220"/>
                <w:tblHeader/>
                <w:jc w:val="center"/>
              </w:trPr>
              <w:tc>
                <w:tcPr>
                  <w:tcW w:w="9136" w:type="dxa"/>
                  <w:gridSpan w:val="4"/>
                  <w:tcBorders>
                    <w:top w:val="single" w:sz="2" w:space="0" w:color="000000"/>
                    <w:bottom w:val="single" w:sz="2" w:space="0" w:color="000000"/>
                  </w:tcBorders>
                  <w:shd w:val="clear" w:color="auto" w:fill="F2F1F0"/>
                  <w:noWrap/>
                  <w:vAlign w:val="center"/>
                </w:tcPr>
                <w:p w:rsidR="00834194" w:rsidRDefault="00834194" w:rsidP="00834194">
                  <w:pPr>
                    <w:pStyle w:val="CUERPOTEXTOTABLA"/>
                    <w:jc w:val="center"/>
                  </w:pPr>
                  <w:r>
                    <w:t>Abreviaturas utilizadas</w:t>
                  </w:r>
                </w:p>
              </w:tc>
            </w:tr>
            <w:tr w:rsidR="00834194" w:rsidTr="00817EE5">
              <w:trPr>
                <w:cantSplit/>
                <w:trHeight w:val="442"/>
                <w:jc w:val="center"/>
              </w:trPr>
              <w:tc>
                <w:tcPr>
                  <w:tcW w:w="815" w:type="dxa"/>
                  <w:tcBorders>
                    <w:top w:val="single" w:sz="2" w:space="0" w:color="000000"/>
                    <w:right w:val="single" w:sz="2" w:space="0" w:color="000000"/>
                  </w:tcBorders>
                  <w:noWrap/>
                  <w:vAlign w:val="center"/>
                </w:tcPr>
                <w:p w:rsidR="00834194" w:rsidRDefault="00834194" w:rsidP="00834194">
                  <w:pPr>
                    <w:pStyle w:val="CUERPOTEXTOTABLA"/>
                  </w:pPr>
                  <w:proofErr w:type="spellStart"/>
                  <w:r>
                    <w:t>Q</w:t>
                  </w:r>
                  <w:r>
                    <w:rPr>
                      <w:vertAlign w:val="subscript"/>
                    </w:rPr>
                    <w:t>min</w:t>
                  </w:r>
                  <w:proofErr w:type="spellEnd"/>
                  <w:r>
                    <w:t xml:space="preserve"> AF</w:t>
                  </w:r>
                </w:p>
              </w:tc>
              <w:tc>
                <w:tcPr>
                  <w:tcW w:w="3946" w:type="dxa"/>
                  <w:tcBorders>
                    <w:top w:val="single" w:sz="2" w:space="0" w:color="000000"/>
                    <w:left w:val="single" w:sz="2" w:space="0" w:color="000000"/>
                    <w:right w:val="single" w:sz="2" w:space="0" w:color="000000"/>
                  </w:tcBorders>
                  <w:vAlign w:val="center"/>
                </w:tcPr>
                <w:p w:rsidR="00834194" w:rsidRDefault="00834194" w:rsidP="00834194">
                  <w:pPr>
                    <w:pStyle w:val="CUERPOTEXTOTABLA"/>
                    <w:rPr>
                      <w:i/>
                      <w:sz w:val="14"/>
                    </w:rPr>
                  </w:pPr>
                  <w:r>
                    <w:rPr>
                      <w:i/>
                      <w:sz w:val="14"/>
                    </w:rPr>
                    <w:t>Caudal instantáneo mínimo de agua fría</w:t>
                  </w:r>
                </w:p>
              </w:tc>
              <w:tc>
                <w:tcPr>
                  <w:tcW w:w="305" w:type="dxa"/>
                  <w:tcBorders>
                    <w:top w:val="single" w:sz="2" w:space="0" w:color="000000"/>
                    <w:left w:val="single" w:sz="2" w:space="0" w:color="000000"/>
                    <w:right w:val="single" w:sz="2" w:space="0" w:color="000000"/>
                  </w:tcBorders>
                  <w:noWrap/>
                  <w:vAlign w:val="center"/>
                </w:tcPr>
                <w:p w:rsidR="00834194" w:rsidRDefault="00834194" w:rsidP="00834194">
                  <w:pPr>
                    <w:pStyle w:val="CUERPOTEXTOTABLA"/>
                  </w:pPr>
                  <w:proofErr w:type="spellStart"/>
                  <w:r>
                    <w:t>P</w:t>
                  </w:r>
                  <w:r>
                    <w:rPr>
                      <w:vertAlign w:val="subscript"/>
                    </w:rPr>
                    <w:t>min</w:t>
                  </w:r>
                  <w:proofErr w:type="spellEnd"/>
                </w:p>
              </w:tc>
              <w:tc>
                <w:tcPr>
                  <w:tcW w:w="4127" w:type="dxa"/>
                  <w:gridSpan w:val="2"/>
                  <w:tcBorders>
                    <w:top w:val="single" w:sz="2" w:space="0" w:color="000000"/>
                    <w:left w:val="single" w:sz="2" w:space="0" w:color="000000"/>
                  </w:tcBorders>
                  <w:vAlign w:val="center"/>
                </w:tcPr>
                <w:p w:rsidR="00834194" w:rsidRDefault="00834194" w:rsidP="00834194">
                  <w:pPr>
                    <w:pStyle w:val="CUERPOTEXTOTABLA"/>
                    <w:rPr>
                      <w:i/>
                      <w:sz w:val="14"/>
                    </w:rPr>
                  </w:pPr>
                  <w:r>
                    <w:rPr>
                      <w:i/>
                      <w:sz w:val="14"/>
                    </w:rPr>
                    <w:t>Presión mínima</w:t>
                  </w:r>
                </w:p>
              </w:tc>
            </w:tr>
            <w:tr w:rsidR="00834194" w:rsidTr="00817EE5">
              <w:trPr>
                <w:cantSplit/>
                <w:trHeight w:val="459"/>
                <w:jc w:val="center"/>
              </w:trPr>
              <w:tc>
                <w:tcPr>
                  <w:tcW w:w="815" w:type="dxa"/>
                  <w:tcBorders>
                    <w:right w:val="single" w:sz="2" w:space="0" w:color="000000"/>
                  </w:tcBorders>
                  <w:noWrap/>
                  <w:vAlign w:val="center"/>
                </w:tcPr>
                <w:p w:rsidR="00834194" w:rsidRDefault="00834194" w:rsidP="00834194">
                  <w:pPr>
                    <w:pStyle w:val="CUERPOTEXTOTABLA"/>
                  </w:pPr>
                  <w:proofErr w:type="spellStart"/>
                  <w:r>
                    <w:t>Q</w:t>
                  </w:r>
                  <w:r>
                    <w:rPr>
                      <w:vertAlign w:val="subscript"/>
                    </w:rPr>
                    <w:t>min</w:t>
                  </w:r>
                  <w:proofErr w:type="spellEnd"/>
                  <w:r>
                    <w:t xml:space="preserve"> A.C.S.</w:t>
                  </w:r>
                </w:p>
              </w:tc>
              <w:tc>
                <w:tcPr>
                  <w:tcW w:w="3946" w:type="dxa"/>
                  <w:tcBorders>
                    <w:left w:val="single" w:sz="2" w:space="0" w:color="000000"/>
                    <w:right w:val="single" w:sz="2" w:space="0" w:color="000000"/>
                  </w:tcBorders>
                  <w:vAlign w:val="center"/>
                </w:tcPr>
                <w:p w:rsidR="00834194" w:rsidRDefault="00834194" w:rsidP="00834194">
                  <w:pPr>
                    <w:pStyle w:val="CUERPOTEXTOTABLA"/>
                    <w:rPr>
                      <w:i/>
                      <w:sz w:val="14"/>
                    </w:rPr>
                  </w:pPr>
                  <w:r>
                    <w:rPr>
                      <w:i/>
                      <w:sz w:val="14"/>
                    </w:rPr>
                    <w:t>Caudal instantáneo mínimo de A.C.S.</w:t>
                  </w:r>
                </w:p>
              </w:tc>
              <w:tc>
                <w:tcPr>
                  <w:tcW w:w="305" w:type="dxa"/>
                  <w:tcBorders>
                    <w:left w:val="single" w:sz="2" w:space="0" w:color="000000"/>
                    <w:right w:val="single" w:sz="2" w:space="0" w:color="000000"/>
                  </w:tcBorders>
                  <w:tcMar>
                    <w:top w:w="17" w:type="dxa"/>
                    <w:left w:w="6" w:type="dxa"/>
                    <w:bottom w:w="23" w:type="dxa"/>
                    <w:right w:w="11" w:type="dxa"/>
                  </w:tcMar>
                  <w:vAlign w:val="center"/>
                </w:tcPr>
                <w:p w:rsidR="00834194" w:rsidRDefault="00834194" w:rsidP="00834194">
                  <w:pPr>
                    <w:spacing w:after="0" w:line="240" w:lineRule="auto"/>
                    <w:rPr>
                      <w:rFonts w:ascii="Verdana" w:hAnsi="Verdana" w:cs="Verdana"/>
                      <w:sz w:val="18"/>
                    </w:rPr>
                  </w:pPr>
                  <w:r>
                    <w:rPr>
                      <w:rFonts w:ascii="Verdana" w:hAnsi="Verdana" w:cs="Verdana"/>
                      <w:sz w:val="18"/>
                    </w:rPr>
                    <w:t xml:space="preserve"> </w:t>
                  </w:r>
                </w:p>
              </w:tc>
              <w:tc>
                <w:tcPr>
                  <w:tcW w:w="4127" w:type="dxa"/>
                  <w:gridSpan w:val="2"/>
                  <w:tcBorders>
                    <w:left w:val="single" w:sz="2" w:space="0" w:color="000000"/>
                  </w:tcBorders>
                  <w:tcMar>
                    <w:top w:w="17" w:type="dxa"/>
                    <w:left w:w="6" w:type="dxa"/>
                    <w:bottom w:w="23" w:type="dxa"/>
                    <w:right w:w="11" w:type="dxa"/>
                  </w:tcMar>
                  <w:vAlign w:val="center"/>
                </w:tcPr>
                <w:p w:rsidR="00834194" w:rsidRDefault="00834194" w:rsidP="00834194">
                  <w:pPr>
                    <w:spacing w:after="0" w:line="240" w:lineRule="auto"/>
                    <w:rPr>
                      <w:rFonts w:ascii="Verdana" w:hAnsi="Verdana" w:cs="Verdana"/>
                      <w:sz w:val="18"/>
                    </w:rPr>
                  </w:pPr>
                  <w:r>
                    <w:rPr>
                      <w:rFonts w:ascii="Verdana" w:hAnsi="Verdana" w:cs="Verdana"/>
                      <w:sz w:val="18"/>
                    </w:rPr>
                    <w:t xml:space="preserve"> </w:t>
                  </w:r>
                </w:p>
              </w:tc>
            </w:tr>
          </w:tbl>
          <w:p w:rsidR="00834194" w:rsidRDefault="00834194" w:rsidP="00834194">
            <w:pPr>
              <w:spacing w:after="0" w:line="2" w:lineRule="auto"/>
            </w:pPr>
          </w:p>
        </w:tc>
      </w:tr>
    </w:tbl>
    <w:p w:rsidR="00834194" w:rsidRPr="007A5CAD" w:rsidRDefault="00834194" w:rsidP="00834194">
      <w:pPr>
        <w:pStyle w:val="CUERPOTEXTO"/>
        <w:spacing w:after="0"/>
        <w:rPr>
          <w:szCs w:val="16"/>
        </w:rPr>
      </w:pPr>
    </w:p>
    <w:p w:rsidR="00834194" w:rsidRDefault="00834194" w:rsidP="00834194">
      <w:pPr>
        <w:pStyle w:val="CUERPOTEXTO"/>
        <w:keepLines/>
        <w:spacing w:after="0"/>
        <w:rPr>
          <w:szCs w:val="16"/>
        </w:rPr>
      </w:pPr>
      <w:r w:rsidRPr="007A5CAD">
        <w:rPr>
          <w:szCs w:val="16"/>
        </w:rPr>
        <w:t xml:space="preserve">La presión en cualquier punto de consumo no es superior a 50 </w:t>
      </w:r>
      <w:proofErr w:type="spellStart"/>
      <w:r w:rsidRPr="007A5CAD">
        <w:rPr>
          <w:szCs w:val="16"/>
        </w:rPr>
        <w:t>m.c.a</w:t>
      </w:r>
      <w:proofErr w:type="spellEnd"/>
      <w:r w:rsidRPr="007A5CAD">
        <w:rPr>
          <w:szCs w:val="16"/>
        </w:rPr>
        <w:t>.</w:t>
      </w:r>
      <w:bookmarkStart w:id="9" w:name="REF_HTML:_RC_:2:1:1:2"/>
      <w:bookmarkEnd w:id="9"/>
    </w:p>
    <w:p w:rsidR="00834194" w:rsidRDefault="00834194" w:rsidP="00834194">
      <w:pPr>
        <w:pStyle w:val="CUERPOTEXTO"/>
        <w:keepLines/>
        <w:spacing w:after="0"/>
        <w:rPr>
          <w:szCs w:val="16"/>
        </w:rPr>
      </w:pPr>
    </w:p>
    <w:p w:rsidR="00834194" w:rsidRPr="0024019C" w:rsidRDefault="00834194" w:rsidP="00834194">
      <w:pPr>
        <w:pStyle w:val="CUERPOTEXTO"/>
        <w:keepLines/>
        <w:spacing w:after="0"/>
        <w:rPr>
          <w:b/>
          <w:szCs w:val="16"/>
        </w:rPr>
      </w:pPr>
      <w:r w:rsidRPr="0024019C">
        <w:rPr>
          <w:b/>
          <w:szCs w:val="16"/>
        </w:rPr>
        <w:t>2.1.1.2.- Tramos</w:t>
      </w:r>
    </w:p>
    <w:p w:rsidR="00834194" w:rsidRPr="007A5CAD" w:rsidRDefault="00834194" w:rsidP="00834194">
      <w:pPr>
        <w:pStyle w:val="CUERPOTEXTO"/>
        <w:spacing w:after="0"/>
        <w:rPr>
          <w:szCs w:val="16"/>
        </w:rPr>
      </w:pPr>
      <w:r w:rsidRPr="007A5CAD">
        <w:rPr>
          <w:szCs w:val="16"/>
        </w:rPr>
        <w:t>El cálculo se ha realizado con un primer dimensionado seleccionando el tramo más desfavorable de la misma y obteniéndose unos diámetros previos que posteriormente se han comprobado en función de la pérdida de carga obtenida con los mismos, a partir de la siguiente formulación:</w:t>
      </w:r>
    </w:p>
    <w:p w:rsidR="00834194" w:rsidRPr="007A5CAD" w:rsidRDefault="00834194" w:rsidP="00834194">
      <w:pPr>
        <w:pStyle w:val="CUERPOTEXTO"/>
        <w:spacing w:after="0"/>
        <w:rPr>
          <w:szCs w:val="16"/>
        </w:rPr>
      </w:pPr>
      <w:r w:rsidRPr="007A5CAD">
        <w:rPr>
          <w:szCs w:val="16"/>
        </w:rPr>
        <w:t xml:space="preserve"> </w:t>
      </w:r>
    </w:p>
    <w:p w:rsidR="00834194" w:rsidRPr="007A5CAD" w:rsidRDefault="00834194" w:rsidP="00834194">
      <w:pPr>
        <w:pStyle w:val="CUERPOTEXTO"/>
        <w:keepNext/>
        <w:spacing w:after="0"/>
        <w:ind w:left="283"/>
        <w:rPr>
          <w:b/>
          <w:szCs w:val="16"/>
        </w:rPr>
      </w:pPr>
      <w:r w:rsidRPr="007A5CAD">
        <w:rPr>
          <w:b/>
          <w:szCs w:val="16"/>
        </w:rPr>
        <w:t>Factor de fricción</w:t>
      </w:r>
    </w:p>
    <w:p w:rsidR="00834194" w:rsidRPr="007A5CAD" w:rsidRDefault="00834194" w:rsidP="00834194">
      <w:pPr>
        <w:pStyle w:val="CUERPOTEXTO"/>
        <w:spacing w:after="0"/>
        <w:ind w:left="283"/>
        <w:jc w:val="center"/>
        <w:rPr>
          <w:szCs w:val="16"/>
        </w:rPr>
      </w:pPr>
      <w:r w:rsidRPr="007A6DA1">
        <w:rPr>
          <w:noProof/>
          <w:szCs w:val="16"/>
        </w:rPr>
        <w:drawing>
          <wp:inline distT="0" distB="0" distL="0" distR="0" wp14:anchorId="0F194C08" wp14:editId="58867CB0">
            <wp:extent cx="1809750" cy="457200"/>
            <wp:effectExtent l="0" t="0" r="0" b="0"/>
            <wp:docPr id="1"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8.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0" cy="457200"/>
                    </a:xfrm>
                    <a:prstGeom prst="rect">
                      <a:avLst/>
                    </a:prstGeom>
                    <a:noFill/>
                    <a:ln>
                      <a:noFill/>
                    </a:ln>
                  </pic:spPr>
                </pic:pic>
              </a:graphicData>
            </a:graphic>
          </wp:inline>
        </w:drawing>
      </w:r>
    </w:p>
    <w:p w:rsidR="00834194" w:rsidRPr="007A5CAD" w:rsidRDefault="00834194" w:rsidP="00834194">
      <w:pPr>
        <w:pStyle w:val="CUERPOTEXTO"/>
        <w:keepNext/>
        <w:spacing w:after="0"/>
        <w:ind w:left="283"/>
        <w:rPr>
          <w:szCs w:val="16"/>
        </w:rPr>
      </w:pPr>
      <w:proofErr w:type="gramStart"/>
      <w:r w:rsidRPr="007A5CAD">
        <w:rPr>
          <w:szCs w:val="16"/>
        </w:rPr>
        <w:t>siendo</w:t>
      </w:r>
      <w:proofErr w:type="gramEnd"/>
      <w:r w:rsidRPr="007A5CAD">
        <w:rPr>
          <w:szCs w:val="16"/>
        </w:rPr>
        <w:t>:</w:t>
      </w:r>
    </w:p>
    <w:p w:rsidR="00834194" w:rsidRPr="007A5CAD" w:rsidRDefault="00834194" w:rsidP="00834194">
      <w:pPr>
        <w:pStyle w:val="CUERPOTEXTO"/>
        <w:spacing w:after="0"/>
        <w:ind w:left="567"/>
        <w:rPr>
          <w:szCs w:val="16"/>
        </w:rPr>
      </w:pPr>
      <w:proofErr w:type="spellStart"/>
      <w:proofErr w:type="gramStart"/>
      <w:r w:rsidRPr="007A5CAD">
        <w:rPr>
          <w:rFonts w:cs="Symbol"/>
          <w:szCs w:val="16"/>
        </w:rPr>
        <w:t>e</w:t>
      </w:r>
      <w:proofErr w:type="spellEnd"/>
      <w:proofErr w:type="gramEnd"/>
      <w:r w:rsidRPr="007A5CAD">
        <w:rPr>
          <w:szCs w:val="16"/>
        </w:rPr>
        <w:t>: Rugosidad absoluta</w:t>
      </w:r>
    </w:p>
    <w:p w:rsidR="00834194" w:rsidRPr="007A5CAD" w:rsidRDefault="00834194" w:rsidP="00834194">
      <w:pPr>
        <w:pStyle w:val="CUERPOTEXTO"/>
        <w:spacing w:after="0"/>
        <w:ind w:left="567"/>
        <w:rPr>
          <w:szCs w:val="16"/>
        </w:rPr>
      </w:pPr>
      <w:r w:rsidRPr="007A5CAD">
        <w:rPr>
          <w:szCs w:val="16"/>
        </w:rPr>
        <w:t>D: Diámetro [mm]</w:t>
      </w:r>
    </w:p>
    <w:p w:rsidR="00834194" w:rsidRPr="007A5CAD" w:rsidRDefault="00834194" w:rsidP="00834194">
      <w:pPr>
        <w:pStyle w:val="CUERPOTEXTO"/>
        <w:spacing w:after="0"/>
        <w:ind w:left="567"/>
        <w:rPr>
          <w:szCs w:val="16"/>
        </w:rPr>
      </w:pPr>
      <w:r w:rsidRPr="007A5CAD">
        <w:rPr>
          <w:szCs w:val="16"/>
        </w:rPr>
        <w:t>Re: Número de Reynolds</w:t>
      </w:r>
    </w:p>
    <w:p w:rsidR="00834194" w:rsidRDefault="00834194" w:rsidP="00834194">
      <w:pPr>
        <w:pStyle w:val="CUERPOTEXTO"/>
        <w:keepNext/>
        <w:spacing w:after="0"/>
        <w:ind w:left="283"/>
        <w:rPr>
          <w:b/>
          <w:szCs w:val="16"/>
        </w:rPr>
      </w:pPr>
    </w:p>
    <w:p w:rsidR="00834194" w:rsidRPr="007A5CAD" w:rsidRDefault="00834194" w:rsidP="00834194">
      <w:pPr>
        <w:pStyle w:val="CUERPOTEXTO"/>
        <w:keepNext/>
        <w:spacing w:after="0"/>
        <w:ind w:left="283"/>
        <w:rPr>
          <w:b/>
          <w:szCs w:val="16"/>
        </w:rPr>
      </w:pPr>
      <w:r w:rsidRPr="007A5CAD">
        <w:rPr>
          <w:b/>
          <w:szCs w:val="16"/>
        </w:rPr>
        <w:t>Pérdidas de carga</w:t>
      </w:r>
    </w:p>
    <w:p w:rsidR="00834194" w:rsidRPr="007A5CAD" w:rsidRDefault="00834194" w:rsidP="00834194">
      <w:pPr>
        <w:pStyle w:val="CUERPOTEXTO"/>
        <w:spacing w:after="0"/>
        <w:ind w:left="283"/>
        <w:jc w:val="center"/>
        <w:rPr>
          <w:szCs w:val="16"/>
        </w:rPr>
      </w:pPr>
      <w:r w:rsidRPr="007A6DA1">
        <w:rPr>
          <w:noProof/>
          <w:szCs w:val="16"/>
        </w:rPr>
        <w:drawing>
          <wp:inline distT="0" distB="0" distL="0" distR="0" wp14:anchorId="3A6A451A" wp14:editId="19E9D622">
            <wp:extent cx="1047750" cy="371475"/>
            <wp:effectExtent l="0" t="0" r="0" b="9525"/>
            <wp:docPr id="2"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9.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p>
    <w:p w:rsidR="00834194" w:rsidRPr="007A5CAD" w:rsidRDefault="00834194" w:rsidP="00834194">
      <w:pPr>
        <w:pStyle w:val="CUERPOTEXTO"/>
        <w:keepNext/>
        <w:spacing w:after="0"/>
        <w:ind w:left="283"/>
        <w:rPr>
          <w:szCs w:val="16"/>
        </w:rPr>
      </w:pPr>
      <w:proofErr w:type="gramStart"/>
      <w:r w:rsidRPr="007A5CAD">
        <w:rPr>
          <w:szCs w:val="16"/>
        </w:rPr>
        <w:t>siendo</w:t>
      </w:r>
      <w:proofErr w:type="gramEnd"/>
      <w:r w:rsidRPr="007A5CAD">
        <w:rPr>
          <w:szCs w:val="16"/>
        </w:rPr>
        <w:t>:</w:t>
      </w:r>
    </w:p>
    <w:p w:rsidR="00834194" w:rsidRPr="007A5CAD" w:rsidRDefault="00834194" w:rsidP="00834194">
      <w:pPr>
        <w:pStyle w:val="CUERPOTEXTO"/>
        <w:spacing w:after="0"/>
        <w:ind w:left="567"/>
        <w:rPr>
          <w:szCs w:val="16"/>
        </w:rPr>
      </w:pPr>
      <w:r w:rsidRPr="007A5CAD">
        <w:rPr>
          <w:szCs w:val="16"/>
        </w:rPr>
        <w:t>Re: Número de Reynolds</w:t>
      </w:r>
    </w:p>
    <w:p w:rsidR="00834194" w:rsidRPr="007A5CAD" w:rsidRDefault="00834194" w:rsidP="00834194">
      <w:pPr>
        <w:pStyle w:val="CUERPOTEXTO"/>
        <w:spacing w:after="0"/>
        <w:ind w:left="567"/>
        <w:rPr>
          <w:szCs w:val="16"/>
        </w:rPr>
      </w:pPr>
      <w:proofErr w:type="spellStart"/>
      <w:proofErr w:type="gramStart"/>
      <w:r w:rsidRPr="007A5CAD">
        <w:rPr>
          <w:rFonts w:cs="Symbol"/>
          <w:szCs w:val="16"/>
        </w:rPr>
        <w:t>e</w:t>
      </w:r>
      <w:r w:rsidRPr="007A5CAD">
        <w:rPr>
          <w:szCs w:val="16"/>
          <w:vertAlign w:val="subscript"/>
        </w:rPr>
        <w:t>r</w:t>
      </w:r>
      <w:proofErr w:type="spellEnd"/>
      <w:proofErr w:type="gramEnd"/>
      <w:r w:rsidRPr="007A5CAD">
        <w:rPr>
          <w:szCs w:val="16"/>
        </w:rPr>
        <w:t>: Rugosidad relativa</w:t>
      </w:r>
    </w:p>
    <w:p w:rsidR="00834194" w:rsidRPr="007A5CAD" w:rsidRDefault="00834194" w:rsidP="00834194">
      <w:pPr>
        <w:pStyle w:val="CUERPOTEXTO"/>
        <w:spacing w:after="0"/>
        <w:ind w:left="567"/>
        <w:rPr>
          <w:szCs w:val="16"/>
        </w:rPr>
      </w:pPr>
      <w:r w:rsidRPr="007A5CAD">
        <w:rPr>
          <w:szCs w:val="16"/>
        </w:rPr>
        <w:t>L: Longitud [m]</w:t>
      </w:r>
    </w:p>
    <w:p w:rsidR="00834194" w:rsidRPr="007A5CAD" w:rsidRDefault="00834194" w:rsidP="00834194">
      <w:pPr>
        <w:pStyle w:val="CUERPOTEXTO"/>
        <w:spacing w:after="0"/>
        <w:ind w:left="567"/>
        <w:rPr>
          <w:szCs w:val="16"/>
        </w:rPr>
      </w:pPr>
      <w:r w:rsidRPr="007A5CAD">
        <w:rPr>
          <w:szCs w:val="16"/>
        </w:rPr>
        <w:t>D: Diámetro</w:t>
      </w:r>
    </w:p>
    <w:p w:rsidR="00834194" w:rsidRPr="007A5CAD" w:rsidRDefault="00834194" w:rsidP="00834194">
      <w:pPr>
        <w:pStyle w:val="CUERPOTEXTO"/>
        <w:spacing w:after="0"/>
        <w:ind w:left="567"/>
        <w:rPr>
          <w:szCs w:val="16"/>
        </w:rPr>
      </w:pPr>
      <w:proofErr w:type="gramStart"/>
      <w:r w:rsidRPr="007A5CAD">
        <w:rPr>
          <w:szCs w:val="16"/>
        </w:rPr>
        <w:t>v</w:t>
      </w:r>
      <w:proofErr w:type="gramEnd"/>
      <w:r w:rsidRPr="007A5CAD">
        <w:rPr>
          <w:szCs w:val="16"/>
        </w:rPr>
        <w:t>: Velocidad [m/s]</w:t>
      </w:r>
    </w:p>
    <w:p w:rsidR="00834194" w:rsidRPr="007A5CAD" w:rsidRDefault="00834194" w:rsidP="00834194">
      <w:pPr>
        <w:pStyle w:val="CUERPOTEXTO"/>
        <w:spacing w:after="0"/>
        <w:ind w:left="567"/>
        <w:rPr>
          <w:szCs w:val="16"/>
        </w:rPr>
      </w:pPr>
      <w:proofErr w:type="gramStart"/>
      <w:r w:rsidRPr="007A5CAD">
        <w:rPr>
          <w:szCs w:val="16"/>
        </w:rPr>
        <w:t>g</w:t>
      </w:r>
      <w:proofErr w:type="gramEnd"/>
      <w:r w:rsidRPr="007A5CAD">
        <w:rPr>
          <w:szCs w:val="16"/>
        </w:rPr>
        <w:t>: Aceleración de la gravedad [m/s</w:t>
      </w:r>
      <w:r w:rsidRPr="007A5CAD">
        <w:rPr>
          <w:szCs w:val="16"/>
          <w:vertAlign w:val="superscript"/>
        </w:rPr>
        <w:t>2</w:t>
      </w:r>
      <w:r w:rsidRPr="007A5CAD">
        <w:rPr>
          <w:szCs w:val="16"/>
        </w:rPr>
        <w:t>]</w:t>
      </w:r>
    </w:p>
    <w:p w:rsidR="00834194" w:rsidRPr="007A5CAD" w:rsidRDefault="00834194" w:rsidP="00834194">
      <w:pPr>
        <w:pStyle w:val="CUERPOTEXTO"/>
        <w:rPr>
          <w:szCs w:val="16"/>
        </w:rPr>
      </w:pPr>
      <w:r w:rsidRPr="007A5CAD">
        <w:rPr>
          <w:szCs w:val="16"/>
        </w:rPr>
        <w:t xml:space="preserve"> </w:t>
      </w:r>
    </w:p>
    <w:p w:rsidR="00834194" w:rsidRPr="007A5CAD" w:rsidRDefault="00834194" w:rsidP="00834194">
      <w:pPr>
        <w:pStyle w:val="CUERPOTEXTO"/>
        <w:keepLines/>
        <w:rPr>
          <w:szCs w:val="16"/>
        </w:rPr>
      </w:pPr>
      <w:r w:rsidRPr="007A5CAD">
        <w:rPr>
          <w:szCs w:val="16"/>
        </w:rPr>
        <w:t>Este dimensionado se ha realizado teniendo en cuenta las peculiaridades de la instalación y los diámetros obtenidos son los mínimos que hacen compatibles el buen funcionamiento y la economía de la misma.</w:t>
      </w:r>
    </w:p>
    <w:p w:rsidR="00834194" w:rsidRPr="007A5CAD" w:rsidRDefault="00834194" w:rsidP="00834194">
      <w:pPr>
        <w:pStyle w:val="CUERPOTEXTO"/>
        <w:keepLines/>
        <w:rPr>
          <w:szCs w:val="16"/>
        </w:rPr>
      </w:pPr>
      <w:r w:rsidRPr="007A5CAD">
        <w:rPr>
          <w:szCs w:val="16"/>
        </w:rPr>
        <w:t>El dimensionado de la red se ha realizado a partir del dimensionado de cada tramo, y para ello se ha partido del circuito más desfavorable que es el que cuenta con la mayor pérdida de presión debida tanto al rozamiento como a su altura geométrica.</w:t>
      </w:r>
    </w:p>
    <w:p w:rsidR="00834194" w:rsidRPr="007A5CAD" w:rsidRDefault="00834194" w:rsidP="00834194">
      <w:pPr>
        <w:pStyle w:val="CUERPOTEXTO"/>
        <w:keepNext/>
        <w:rPr>
          <w:szCs w:val="16"/>
        </w:rPr>
      </w:pPr>
      <w:r w:rsidRPr="007A5CAD">
        <w:rPr>
          <w:szCs w:val="16"/>
        </w:rPr>
        <w:t>El dimensionado de los tramos se ha realizado de acuerdo al procedimiento siguiente:</w:t>
      </w:r>
    </w:p>
    <w:p w:rsidR="00834194" w:rsidRPr="007A5CAD" w:rsidRDefault="00834194" w:rsidP="00834194">
      <w:pPr>
        <w:pStyle w:val="CUERPOTEXTO"/>
        <w:keepLines/>
        <w:numPr>
          <w:ilvl w:val="0"/>
          <w:numId w:val="4"/>
        </w:numPr>
        <w:rPr>
          <w:szCs w:val="16"/>
        </w:rPr>
      </w:pPr>
      <w:r w:rsidRPr="007A5CAD">
        <w:rPr>
          <w:szCs w:val="16"/>
        </w:rPr>
        <w:tab/>
        <w:t>el caudal máximo de cada tramo es igual a la suma de los caudales de los puntos de consumo alimentados por el mismo de acuerdo con la tabla que figura en el apartado 'Condiciones mínimas de suministro'.</w:t>
      </w:r>
    </w:p>
    <w:p w:rsidR="00834194" w:rsidRPr="00817EE5" w:rsidRDefault="00834194" w:rsidP="00817EE5">
      <w:pPr>
        <w:pStyle w:val="CUERPOTEXTO"/>
        <w:keepNext/>
        <w:numPr>
          <w:ilvl w:val="0"/>
          <w:numId w:val="4"/>
        </w:numPr>
        <w:rPr>
          <w:szCs w:val="16"/>
        </w:rPr>
      </w:pPr>
      <w:r w:rsidRPr="007A5CAD">
        <w:rPr>
          <w:szCs w:val="16"/>
        </w:rPr>
        <w:lastRenderedPageBreak/>
        <w:tab/>
        <w:t>establecimiento de los coeficientes de simultaneidad de cada tramo de acuerdo con el criterio seleccionado (UNE 149201):</w:t>
      </w:r>
    </w:p>
    <w:p w:rsidR="00834194" w:rsidRPr="007A5CAD" w:rsidRDefault="00834194" w:rsidP="00834194">
      <w:pPr>
        <w:pStyle w:val="CUERPOTEXTO"/>
        <w:keepNext/>
        <w:ind w:left="567"/>
        <w:rPr>
          <w:b/>
          <w:szCs w:val="16"/>
        </w:rPr>
      </w:pPr>
      <w:r w:rsidRPr="007A5CAD">
        <w:rPr>
          <w:b/>
          <w:szCs w:val="16"/>
        </w:rPr>
        <w:t>Montantes e instalación interior</w:t>
      </w:r>
    </w:p>
    <w:p w:rsidR="00834194" w:rsidRPr="007A5CAD" w:rsidRDefault="00834194" w:rsidP="00834194">
      <w:pPr>
        <w:pStyle w:val="CUERPOTEXTO"/>
        <w:spacing w:after="0"/>
        <w:ind w:left="567"/>
        <w:jc w:val="center"/>
        <w:rPr>
          <w:szCs w:val="16"/>
        </w:rPr>
      </w:pPr>
      <w:r w:rsidRPr="007A6DA1">
        <w:rPr>
          <w:noProof/>
          <w:szCs w:val="16"/>
        </w:rPr>
        <w:drawing>
          <wp:inline distT="0" distB="0" distL="0" distR="0" wp14:anchorId="3AC8881B" wp14:editId="3A1A3EAA">
            <wp:extent cx="495300" cy="238125"/>
            <wp:effectExtent l="0" t="0" r="0" b="9525"/>
            <wp:docPr id="3"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0.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p w:rsidR="00834194" w:rsidRPr="007A5CAD" w:rsidRDefault="00834194" w:rsidP="00817EE5">
      <w:pPr>
        <w:pStyle w:val="CUERPOTEXTO"/>
        <w:keepNext/>
        <w:spacing w:after="0"/>
        <w:ind w:left="567"/>
        <w:rPr>
          <w:szCs w:val="16"/>
        </w:rPr>
      </w:pPr>
      <w:proofErr w:type="gramStart"/>
      <w:r w:rsidRPr="007A5CAD">
        <w:rPr>
          <w:szCs w:val="16"/>
        </w:rPr>
        <w:t>sie</w:t>
      </w:r>
      <w:r w:rsidR="00817EE5">
        <w:rPr>
          <w:szCs w:val="16"/>
        </w:rPr>
        <w:t>ndo</w:t>
      </w:r>
      <w:proofErr w:type="gramEnd"/>
      <w:r w:rsidR="00817EE5">
        <w:rPr>
          <w:szCs w:val="16"/>
        </w:rPr>
        <w:t>:</w:t>
      </w:r>
    </w:p>
    <w:p w:rsidR="00834194" w:rsidRPr="007A5CAD" w:rsidRDefault="00834194" w:rsidP="00834194">
      <w:pPr>
        <w:pStyle w:val="CUERPOTEXTO"/>
        <w:ind w:left="850"/>
        <w:rPr>
          <w:szCs w:val="16"/>
        </w:rPr>
      </w:pPr>
      <w:proofErr w:type="spellStart"/>
      <w:r w:rsidRPr="007A5CAD">
        <w:rPr>
          <w:szCs w:val="16"/>
        </w:rPr>
        <w:t>Qc</w:t>
      </w:r>
      <w:proofErr w:type="spellEnd"/>
      <w:r w:rsidRPr="007A5CAD">
        <w:rPr>
          <w:szCs w:val="16"/>
        </w:rPr>
        <w:t>: Caudal simultáneo</w:t>
      </w:r>
    </w:p>
    <w:p w:rsidR="00834194" w:rsidRPr="007A5CAD" w:rsidRDefault="00834194" w:rsidP="00834194">
      <w:pPr>
        <w:pStyle w:val="CUERPOTEXTO"/>
        <w:ind w:left="850"/>
        <w:rPr>
          <w:szCs w:val="16"/>
        </w:rPr>
      </w:pPr>
      <w:proofErr w:type="spellStart"/>
      <w:r w:rsidRPr="007A5CAD">
        <w:rPr>
          <w:szCs w:val="16"/>
        </w:rPr>
        <w:t>Qt</w:t>
      </w:r>
      <w:proofErr w:type="spellEnd"/>
      <w:r w:rsidRPr="007A5CAD">
        <w:rPr>
          <w:szCs w:val="16"/>
        </w:rPr>
        <w:t>: Caudal bruto</w:t>
      </w:r>
    </w:p>
    <w:p w:rsidR="00834194" w:rsidRPr="007A5CAD" w:rsidRDefault="00834194" w:rsidP="00834194">
      <w:pPr>
        <w:pStyle w:val="CUERPOTEXTO"/>
        <w:spacing w:after="0"/>
        <w:ind w:left="567"/>
        <w:jc w:val="center"/>
        <w:rPr>
          <w:szCs w:val="16"/>
        </w:rPr>
      </w:pPr>
      <w:r w:rsidRPr="007A6DA1">
        <w:rPr>
          <w:noProof/>
          <w:szCs w:val="16"/>
        </w:rPr>
        <w:drawing>
          <wp:inline distT="0" distB="0" distL="0" distR="0" wp14:anchorId="1BE2C4D8" wp14:editId="65A65813">
            <wp:extent cx="2000250" cy="247650"/>
            <wp:effectExtent l="0" t="0" r="0" b="0"/>
            <wp:docPr id="4"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1.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0" cy="247650"/>
                    </a:xfrm>
                    <a:prstGeom prst="rect">
                      <a:avLst/>
                    </a:prstGeom>
                    <a:noFill/>
                    <a:ln>
                      <a:noFill/>
                    </a:ln>
                  </pic:spPr>
                </pic:pic>
              </a:graphicData>
            </a:graphic>
          </wp:inline>
        </w:drawing>
      </w:r>
    </w:p>
    <w:p w:rsidR="00834194" w:rsidRPr="007A5CAD" w:rsidRDefault="00817EE5" w:rsidP="00817EE5">
      <w:pPr>
        <w:pStyle w:val="CUERPOTEXTO"/>
        <w:keepNext/>
        <w:spacing w:after="0"/>
        <w:ind w:left="567"/>
        <w:rPr>
          <w:szCs w:val="16"/>
        </w:rPr>
      </w:pPr>
      <w:proofErr w:type="gramStart"/>
      <w:r>
        <w:rPr>
          <w:szCs w:val="16"/>
        </w:rPr>
        <w:t>siendo</w:t>
      </w:r>
      <w:proofErr w:type="gramEnd"/>
      <w:r>
        <w:rPr>
          <w:szCs w:val="16"/>
        </w:rPr>
        <w:t>:</w:t>
      </w:r>
    </w:p>
    <w:p w:rsidR="00834194" w:rsidRPr="007A5CAD" w:rsidRDefault="00834194" w:rsidP="00834194">
      <w:pPr>
        <w:pStyle w:val="CUERPOTEXTO"/>
        <w:ind w:left="850"/>
        <w:rPr>
          <w:szCs w:val="16"/>
        </w:rPr>
      </w:pPr>
      <w:proofErr w:type="spellStart"/>
      <w:r w:rsidRPr="007A5CAD">
        <w:rPr>
          <w:szCs w:val="16"/>
        </w:rPr>
        <w:t>Qc</w:t>
      </w:r>
      <w:proofErr w:type="spellEnd"/>
      <w:r w:rsidRPr="007A5CAD">
        <w:rPr>
          <w:szCs w:val="16"/>
        </w:rPr>
        <w:t>: Caudal simultáneo</w:t>
      </w:r>
    </w:p>
    <w:p w:rsidR="00834194" w:rsidRPr="007A5CAD" w:rsidRDefault="00206AC6" w:rsidP="00206AC6">
      <w:pPr>
        <w:pStyle w:val="CUERPOTEXTO"/>
        <w:ind w:left="850"/>
        <w:rPr>
          <w:szCs w:val="16"/>
        </w:rPr>
      </w:pPr>
      <w:proofErr w:type="spellStart"/>
      <w:r>
        <w:rPr>
          <w:szCs w:val="16"/>
        </w:rPr>
        <w:t>Qt</w:t>
      </w:r>
      <w:proofErr w:type="spellEnd"/>
      <w:r>
        <w:rPr>
          <w:szCs w:val="16"/>
        </w:rPr>
        <w:t>: Caudal bruto</w:t>
      </w:r>
    </w:p>
    <w:p w:rsidR="00834194" w:rsidRPr="007A5CAD" w:rsidRDefault="00834194" w:rsidP="00834194">
      <w:pPr>
        <w:pStyle w:val="CUERPOTEXTO"/>
        <w:keepLines/>
        <w:numPr>
          <w:ilvl w:val="0"/>
          <w:numId w:val="4"/>
        </w:numPr>
        <w:rPr>
          <w:szCs w:val="16"/>
        </w:rPr>
      </w:pPr>
      <w:r w:rsidRPr="007A5CAD">
        <w:rPr>
          <w:szCs w:val="16"/>
        </w:rPr>
        <w:tab/>
        <w:t>determinación del caudal de cálculo en cada tramo como producto del caudal máximo por el coeficiente de simultaneidad correspondiente.</w:t>
      </w:r>
    </w:p>
    <w:p w:rsidR="00834194" w:rsidRPr="007A5CAD" w:rsidRDefault="00834194" w:rsidP="00834194">
      <w:pPr>
        <w:pStyle w:val="CUERPOTEXTO"/>
        <w:keepNext/>
        <w:numPr>
          <w:ilvl w:val="0"/>
          <w:numId w:val="4"/>
        </w:numPr>
        <w:rPr>
          <w:szCs w:val="16"/>
        </w:rPr>
      </w:pPr>
      <w:r w:rsidRPr="007A5CAD">
        <w:rPr>
          <w:szCs w:val="16"/>
        </w:rPr>
        <w:tab/>
        <w:t>elección de una velocidad de cálculo comprendida dentro de los intervalos siguientes:</w:t>
      </w:r>
    </w:p>
    <w:p w:rsidR="00834194" w:rsidRPr="007A5CAD" w:rsidRDefault="00206AC6" w:rsidP="00834194">
      <w:pPr>
        <w:pStyle w:val="CUERPOTEXTO"/>
        <w:keepLines/>
        <w:ind w:left="567"/>
        <w:rPr>
          <w:szCs w:val="16"/>
        </w:rPr>
      </w:pPr>
      <w:r w:rsidRPr="007A5CAD">
        <w:rPr>
          <w:szCs w:val="16"/>
        </w:rPr>
        <w:t>Tuberías</w:t>
      </w:r>
      <w:r w:rsidR="00834194" w:rsidRPr="007A5CAD">
        <w:rPr>
          <w:szCs w:val="16"/>
        </w:rPr>
        <w:t xml:space="preserve"> metálicas: entre 0.50 y 2.00 m/s.</w:t>
      </w:r>
    </w:p>
    <w:p w:rsidR="00834194" w:rsidRPr="007A5CAD" w:rsidRDefault="00206AC6" w:rsidP="00834194">
      <w:pPr>
        <w:pStyle w:val="CUERPOTEXTO"/>
        <w:keepLines/>
        <w:ind w:left="567"/>
        <w:rPr>
          <w:szCs w:val="16"/>
        </w:rPr>
      </w:pPr>
      <w:r w:rsidRPr="007A5CAD">
        <w:rPr>
          <w:szCs w:val="16"/>
        </w:rPr>
        <w:t>Tuberías</w:t>
      </w:r>
      <w:r w:rsidR="00834194" w:rsidRPr="007A5CAD">
        <w:rPr>
          <w:szCs w:val="16"/>
        </w:rPr>
        <w:t xml:space="preserve"> termoplásticas y multicapas: entre 0.50 y 3.50 m/s.</w:t>
      </w:r>
    </w:p>
    <w:p w:rsidR="00834194" w:rsidRPr="007A5CAD" w:rsidRDefault="00834194" w:rsidP="00834194">
      <w:pPr>
        <w:pStyle w:val="CUERPOTEXTO"/>
        <w:keepLines/>
        <w:numPr>
          <w:ilvl w:val="0"/>
          <w:numId w:val="4"/>
        </w:numPr>
        <w:rPr>
          <w:szCs w:val="16"/>
        </w:rPr>
      </w:pPr>
      <w:r w:rsidRPr="007A5CAD">
        <w:rPr>
          <w:szCs w:val="16"/>
        </w:rPr>
        <w:tab/>
        <w:t>obtención del diámetro correspondiente a cada tramo en función del caudal y de la velocidad.</w:t>
      </w:r>
    </w:p>
    <w:p w:rsidR="00834194" w:rsidRPr="007A5CAD" w:rsidRDefault="00834194" w:rsidP="00834194">
      <w:pPr>
        <w:spacing w:after="0" w:line="2" w:lineRule="auto"/>
        <w:rPr>
          <w:rFonts w:ascii="Century Gothic" w:hAnsi="Century Gothic"/>
          <w:sz w:val="16"/>
          <w:szCs w:val="16"/>
        </w:rPr>
      </w:pPr>
      <w:bookmarkStart w:id="10" w:name="REF_HTML:_RC_:2:1:1:3"/>
      <w:bookmarkEnd w:id="10"/>
    </w:p>
    <w:p w:rsidR="00834194" w:rsidRPr="007A5CAD" w:rsidRDefault="00834194" w:rsidP="00834194">
      <w:pPr>
        <w:pStyle w:val="CAP4"/>
        <w:keepNext/>
        <w:rPr>
          <w:szCs w:val="16"/>
        </w:rPr>
      </w:pPr>
      <w:r w:rsidRPr="007A5CAD">
        <w:rPr>
          <w:szCs w:val="16"/>
        </w:rPr>
        <w:t>2.1.1.3.- Comprobación de la presión</w:t>
      </w:r>
    </w:p>
    <w:p w:rsidR="00834194" w:rsidRPr="007A5CAD" w:rsidRDefault="00834194" w:rsidP="00834194">
      <w:pPr>
        <w:pStyle w:val="CUERPOTEXTO"/>
        <w:keepNext/>
        <w:rPr>
          <w:szCs w:val="16"/>
        </w:rPr>
      </w:pPr>
      <w:r w:rsidRPr="007A5CAD">
        <w:rPr>
          <w:szCs w:val="16"/>
        </w:rPr>
        <w:t>Se ha comprobado que la presión disponible en el punto de consumo más desfavorable supera los valores mínimos indicados en el apartado 'Condiciones mínimas de suministro' y que en todos los puntos de consumo no se supera el valor máximo indicado en el mismo apartado, de acuerdo con lo siguiente:</w:t>
      </w:r>
    </w:p>
    <w:p w:rsidR="00834194" w:rsidRPr="007A5CAD" w:rsidRDefault="00834194" w:rsidP="00834194">
      <w:pPr>
        <w:pStyle w:val="CUERPOTEXTO"/>
        <w:keepLines/>
        <w:numPr>
          <w:ilvl w:val="0"/>
          <w:numId w:val="5"/>
        </w:numPr>
        <w:rPr>
          <w:szCs w:val="16"/>
        </w:rPr>
      </w:pPr>
      <w:r w:rsidRPr="007A5CAD">
        <w:rPr>
          <w:szCs w:val="16"/>
        </w:rPr>
        <w:tab/>
        <w:t>se ha determinado la pérdida de presión del circuito sumando las pérdidas de presión total de cada tramo. Las pérdidas de carga localizadas se estiman en un 20% al 30% de la producida sobre la longitud real del tramo y se evalúan los elementos de la instalación donde es conocida la perdida de carga localizada sin necesidad de estimarla.</w:t>
      </w:r>
    </w:p>
    <w:p w:rsidR="00834194" w:rsidRPr="007A5CAD" w:rsidRDefault="00834194" w:rsidP="00834194">
      <w:pPr>
        <w:pStyle w:val="CUERPOTEXTO"/>
        <w:keepLines/>
        <w:numPr>
          <w:ilvl w:val="0"/>
          <w:numId w:val="5"/>
        </w:numPr>
        <w:rPr>
          <w:szCs w:val="16"/>
        </w:rPr>
      </w:pPr>
      <w:r w:rsidRPr="007A5CAD">
        <w:rPr>
          <w:szCs w:val="16"/>
        </w:rPr>
        <w:tab/>
        <w:t>se ha comprobado la suficiencia de la presión disponible: una vez obtenidos los valores de las pérdidas de presión del circuito, se ha comprobado si son sensiblemente iguales a la presión disponible que queda después de descontar a la presión total, la altura geométrica y la residual del punto de consumo más desfavorable.</w:t>
      </w:r>
    </w:p>
    <w:p w:rsidR="00834194" w:rsidRPr="007A5CAD" w:rsidRDefault="00834194" w:rsidP="00834194">
      <w:pPr>
        <w:spacing w:after="0" w:line="2" w:lineRule="auto"/>
        <w:rPr>
          <w:rFonts w:ascii="Century Gothic" w:hAnsi="Century Gothic"/>
          <w:sz w:val="16"/>
          <w:szCs w:val="16"/>
        </w:rPr>
      </w:pPr>
      <w:bookmarkStart w:id="11" w:name="REF_HTML:_RC_:2:1:2"/>
      <w:bookmarkEnd w:id="11"/>
    </w:p>
    <w:p w:rsidR="00834194" w:rsidRPr="007A5CAD" w:rsidRDefault="00834194" w:rsidP="00834194">
      <w:pPr>
        <w:pStyle w:val="CAP3"/>
        <w:keepNext/>
        <w:rPr>
          <w:szCs w:val="16"/>
        </w:rPr>
      </w:pPr>
      <w:r w:rsidRPr="007A5CAD">
        <w:rPr>
          <w:szCs w:val="16"/>
        </w:rPr>
        <w:t>2.1.2.- Derivaciones a cuartos húmedos y ramales de enlace</w:t>
      </w:r>
    </w:p>
    <w:p w:rsidR="00834194" w:rsidRPr="007A5CAD" w:rsidRDefault="00834194" w:rsidP="00834194">
      <w:pPr>
        <w:pStyle w:val="CUERPOTEXTO"/>
        <w:jc w:val="center"/>
        <w:rPr>
          <w:szCs w:val="16"/>
        </w:rPr>
      </w:pPr>
      <w:r w:rsidRPr="007A6DA1">
        <w:rPr>
          <w:noProof/>
          <w:szCs w:val="16"/>
        </w:rPr>
        <w:drawing>
          <wp:inline distT="0" distB="0" distL="0" distR="0" wp14:anchorId="398DC74A" wp14:editId="0F233B6D">
            <wp:extent cx="6229350" cy="2495550"/>
            <wp:effectExtent l="0" t="0" r="0" b="0"/>
            <wp:docPr id="5"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0" cy="2495550"/>
                    </a:xfrm>
                    <a:prstGeom prst="rect">
                      <a:avLst/>
                    </a:prstGeom>
                    <a:noFill/>
                    <a:ln>
                      <a:noFill/>
                    </a:ln>
                  </pic:spPr>
                </pic:pic>
              </a:graphicData>
            </a:graphic>
          </wp:inline>
        </w:drawing>
      </w:r>
    </w:p>
    <w:p w:rsidR="00834194" w:rsidRDefault="00834194" w:rsidP="00217027">
      <w:pPr>
        <w:pStyle w:val="CUERPOTEXTO"/>
        <w:keepLines/>
        <w:rPr>
          <w:szCs w:val="16"/>
        </w:rPr>
      </w:pPr>
      <w:r w:rsidRPr="007A5CAD">
        <w:rPr>
          <w:szCs w:val="16"/>
        </w:rPr>
        <w:t>Los ramales de enlace a los aparatos domésticos se han dimensionado conforme a lo que se establece en la siguiente tabla. En el resto, se han tenido en cuenta los criterios de suministro dados por las características de cada aparato y han sido dimensionados en consecuencia.</w:t>
      </w:r>
    </w:p>
    <w:p w:rsidR="001507B7" w:rsidRDefault="001507B7" w:rsidP="00217027">
      <w:pPr>
        <w:pStyle w:val="CUERPOTEXTO"/>
        <w:keepLines/>
        <w:rPr>
          <w:szCs w:val="16"/>
        </w:rPr>
      </w:pPr>
    </w:p>
    <w:tbl>
      <w:tblPr>
        <w:tblW w:w="0" w:type="auto"/>
        <w:jc w:val="center"/>
        <w:tblCellMar>
          <w:top w:w="28" w:type="dxa"/>
          <w:left w:w="28" w:type="dxa"/>
          <w:bottom w:w="28" w:type="dxa"/>
          <w:right w:w="28" w:type="dxa"/>
        </w:tblCellMar>
        <w:tblLook w:val="0000" w:firstRow="0" w:lastRow="0" w:firstColumn="0" w:lastColumn="0" w:noHBand="0" w:noVBand="0"/>
      </w:tblPr>
      <w:tblGrid>
        <w:gridCol w:w="4102"/>
        <w:gridCol w:w="1433"/>
        <w:gridCol w:w="2471"/>
      </w:tblGrid>
      <w:tr w:rsidR="00206AC6" w:rsidTr="002F4086">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206AC6" w:rsidRDefault="00206AC6" w:rsidP="002F4086">
            <w:pPr>
              <w:pStyle w:val="CUERPOTEXTOTABLA"/>
              <w:jc w:val="center"/>
              <w:rPr>
                <w:b/>
              </w:rPr>
            </w:pPr>
            <w:r>
              <w:rPr>
                <w:b/>
              </w:rPr>
              <w:lastRenderedPageBreak/>
              <w:t>Diámetros mínimos de derivaciones a los aparatos</w:t>
            </w:r>
          </w:p>
        </w:tc>
      </w:tr>
      <w:tr w:rsidR="00206AC6" w:rsidTr="002F4086">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6AC6" w:rsidRDefault="00206AC6" w:rsidP="002F4086">
            <w:pPr>
              <w:pStyle w:val="CUERPOTEXTOTABLA"/>
              <w:jc w:val="center"/>
            </w:pPr>
            <w:r>
              <w:t>Aparato o punto de consumo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6AC6" w:rsidRDefault="00206AC6" w:rsidP="002F4086">
            <w:pPr>
              <w:pStyle w:val="CUERPOTEXTOTABLA"/>
              <w:jc w:val="center"/>
            </w:pPr>
            <w:r>
              <w:t>Diámetro nominal del ramal de enlace</w:t>
            </w:r>
          </w:p>
        </w:tc>
      </w:tr>
      <w:tr w:rsidR="00206AC6" w:rsidTr="002F4086">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206AC6" w:rsidRDefault="00206AC6" w:rsidP="002F4086"/>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6AC6" w:rsidRDefault="00206AC6" w:rsidP="002F4086">
            <w:pPr>
              <w:pStyle w:val="CUERPOTEXTOTABLA"/>
              <w:jc w:val="center"/>
            </w:pPr>
            <w:r>
              <w:t>Tubo de 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6AC6" w:rsidRDefault="00206AC6" w:rsidP="002F4086">
            <w:pPr>
              <w:pStyle w:val="CUERPOTEXTOTABLA"/>
              <w:jc w:val="center"/>
            </w:pPr>
            <w:r>
              <w:t>Tubo de cobre o plástico (mm)</w:t>
            </w:r>
          </w:p>
        </w:tc>
      </w:tr>
      <w:tr w:rsidR="00206AC6" w:rsidTr="002F4086">
        <w:trPr>
          <w:cantSplit/>
          <w:jc w:val="center"/>
        </w:trPr>
        <w:tc>
          <w:tcPr>
            <w:tcW w:w="0" w:type="auto"/>
            <w:tcBorders>
              <w:top w:val="single" w:sz="2" w:space="0" w:color="000000"/>
              <w:left w:val="single" w:sz="2" w:space="0" w:color="000000"/>
              <w:right w:val="single" w:sz="2" w:space="0" w:color="000000"/>
            </w:tcBorders>
            <w:noWrap/>
            <w:vAlign w:val="center"/>
          </w:tcPr>
          <w:p w:rsidR="00206AC6" w:rsidRDefault="00206AC6" w:rsidP="002F4086">
            <w:pPr>
              <w:pStyle w:val="CUERPOTEXTOTABLA"/>
            </w:pPr>
            <w:r>
              <w:t>Inodoro con cisterna</w:t>
            </w:r>
          </w:p>
        </w:tc>
        <w:tc>
          <w:tcPr>
            <w:tcW w:w="0" w:type="auto"/>
            <w:tcBorders>
              <w:top w:val="single" w:sz="2" w:space="0" w:color="000000"/>
              <w:left w:val="single" w:sz="2" w:space="0" w:color="000000"/>
              <w:right w:val="single" w:sz="2" w:space="0" w:color="000000"/>
            </w:tcBorders>
            <w:noWrap/>
            <w:vAlign w:val="center"/>
          </w:tcPr>
          <w:p w:rsidR="00206AC6" w:rsidRDefault="00206AC6" w:rsidP="002F4086">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206AC6" w:rsidRDefault="00206AC6" w:rsidP="002F4086">
            <w:pPr>
              <w:pStyle w:val="CUERPOTEXTOTABLA"/>
              <w:jc w:val="center"/>
            </w:pPr>
            <w:r>
              <w:t>25</w:t>
            </w:r>
          </w:p>
        </w:tc>
      </w:tr>
      <w:tr w:rsidR="00206AC6" w:rsidTr="002F4086">
        <w:trPr>
          <w:cantSplit/>
          <w:jc w:val="center"/>
        </w:trPr>
        <w:tc>
          <w:tcPr>
            <w:tcW w:w="0" w:type="auto"/>
            <w:tcBorders>
              <w:left w:val="single" w:sz="2" w:space="0" w:color="000000"/>
              <w:right w:val="single" w:sz="2" w:space="0" w:color="000000"/>
            </w:tcBorders>
            <w:noWrap/>
            <w:vAlign w:val="center"/>
          </w:tcPr>
          <w:p w:rsidR="00206AC6" w:rsidRDefault="00206AC6" w:rsidP="002F4086">
            <w:pPr>
              <w:pStyle w:val="CUERPOTEXTOTABLA"/>
            </w:pPr>
            <w:r>
              <w:t xml:space="preserve">Lavabo pequeño con grifo </w:t>
            </w:r>
            <w:proofErr w:type="spellStart"/>
            <w:r>
              <w:t>monomando</w:t>
            </w:r>
            <w:proofErr w:type="spellEnd"/>
            <w:r>
              <w:t xml:space="preserve"> (agua fría)</w:t>
            </w:r>
          </w:p>
        </w:tc>
        <w:tc>
          <w:tcPr>
            <w:tcW w:w="0" w:type="auto"/>
            <w:tcBorders>
              <w:left w:val="single" w:sz="2" w:space="0" w:color="000000"/>
              <w:right w:val="single" w:sz="2" w:space="0" w:color="000000"/>
            </w:tcBorders>
            <w:noWrap/>
            <w:vAlign w:val="center"/>
          </w:tcPr>
          <w:p w:rsidR="00206AC6" w:rsidRDefault="00206AC6" w:rsidP="002F4086">
            <w:pPr>
              <w:pStyle w:val="CUERPOTEXTOTABLA"/>
              <w:jc w:val="center"/>
            </w:pPr>
            <w:r>
              <w:t>---</w:t>
            </w:r>
          </w:p>
        </w:tc>
        <w:tc>
          <w:tcPr>
            <w:tcW w:w="0" w:type="auto"/>
            <w:tcBorders>
              <w:left w:val="single" w:sz="2" w:space="0" w:color="000000"/>
              <w:right w:val="single" w:sz="2" w:space="0" w:color="000000"/>
            </w:tcBorders>
            <w:noWrap/>
            <w:vAlign w:val="center"/>
          </w:tcPr>
          <w:p w:rsidR="00206AC6" w:rsidRDefault="00206AC6" w:rsidP="002F4086">
            <w:pPr>
              <w:pStyle w:val="CUERPOTEXTOTABLA"/>
              <w:jc w:val="center"/>
            </w:pPr>
            <w:r>
              <w:t>25</w:t>
            </w:r>
          </w:p>
        </w:tc>
      </w:tr>
      <w:tr w:rsidR="001507B7" w:rsidTr="002F4086">
        <w:trPr>
          <w:cantSplit/>
          <w:jc w:val="center"/>
        </w:trPr>
        <w:tc>
          <w:tcPr>
            <w:tcW w:w="0" w:type="auto"/>
            <w:tcBorders>
              <w:left w:val="single" w:sz="2" w:space="0" w:color="000000"/>
              <w:right w:val="single" w:sz="2" w:space="0" w:color="000000"/>
            </w:tcBorders>
            <w:noWrap/>
            <w:vAlign w:val="center"/>
          </w:tcPr>
          <w:p w:rsidR="001507B7" w:rsidRDefault="001507B7" w:rsidP="002F4086">
            <w:pPr>
              <w:pStyle w:val="CUERPOTEXTOTABLA"/>
            </w:pPr>
            <w:r>
              <w:t>Fregadero industrial</w:t>
            </w:r>
          </w:p>
        </w:tc>
        <w:tc>
          <w:tcPr>
            <w:tcW w:w="0" w:type="auto"/>
            <w:tcBorders>
              <w:left w:val="single" w:sz="2" w:space="0" w:color="000000"/>
              <w:right w:val="single" w:sz="2" w:space="0" w:color="000000"/>
            </w:tcBorders>
            <w:noWrap/>
            <w:vAlign w:val="center"/>
          </w:tcPr>
          <w:p w:rsidR="001507B7" w:rsidRDefault="001507B7" w:rsidP="002F4086">
            <w:pPr>
              <w:pStyle w:val="CUERPOTEXTOTABLA"/>
              <w:jc w:val="center"/>
            </w:pPr>
            <w:r>
              <w:t>---</w:t>
            </w:r>
          </w:p>
        </w:tc>
        <w:tc>
          <w:tcPr>
            <w:tcW w:w="0" w:type="auto"/>
            <w:tcBorders>
              <w:left w:val="single" w:sz="2" w:space="0" w:color="000000"/>
              <w:right w:val="single" w:sz="2" w:space="0" w:color="000000"/>
            </w:tcBorders>
            <w:noWrap/>
            <w:vAlign w:val="center"/>
          </w:tcPr>
          <w:p w:rsidR="001507B7" w:rsidRDefault="001507B7" w:rsidP="002F4086">
            <w:pPr>
              <w:pStyle w:val="CUERPOTEXTOTABLA"/>
              <w:jc w:val="center"/>
            </w:pPr>
            <w:r>
              <w:t>25</w:t>
            </w:r>
          </w:p>
        </w:tc>
      </w:tr>
      <w:tr w:rsidR="001507B7" w:rsidTr="002F4086">
        <w:trPr>
          <w:cantSplit/>
          <w:jc w:val="center"/>
        </w:trPr>
        <w:tc>
          <w:tcPr>
            <w:tcW w:w="0" w:type="auto"/>
            <w:tcBorders>
              <w:left w:val="single" w:sz="2" w:space="0" w:color="000000"/>
              <w:right w:val="single" w:sz="2" w:space="0" w:color="000000"/>
            </w:tcBorders>
            <w:noWrap/>
            <w:vAlign w:val="center"/>
          </w:tcPr>
          <w:p w:rsidR="001507B7" w:rsidRDefault="001507B7" w:rsidP="002F4086">
            <w:pPr>
              <w:pStyle w:val="CUERPOTEXTOTABLA"/>
            </w:pPr>
            <w:r>
              <w:t>Lavavajillas industrial</w:t>
            </w:r>
          </w:p>
        </w:tc>
        <w:tc>
          <w:tcPr>
            <w:tcW w:w="0" w:type="auto"/>
            <w:tcBorders>
              <w:left w:val="single" w:sz="2" w:space="0" w:color="000000"/>
              <w:right w:val="single" w:sz="2" w:space="0" w:color="000000"/>
            </w:tcBorders>
            <w:noWrap/>
            <w:vAlign w:val="center"/>
          </w:tcPr>
          <w:p w:rsidR="001507B7" w:rsidRDefault="001507B7" w:rsidP="002F4086">
            <w:pPr>
              <w:pStyle w:val="CUERPOTEXTOTABLA"/>
              <w:jc w:val="center"/>
            </w:pPr>
            <w:r>
              <w:t>---</w:t>
            </w:r>
          </w:p>
        </w:tc>
        <w:tc>
          <w:tcPr>
            <w:tcW w:w="0" w:type="auto"/>
            <w:tcBorders>
              <w:left w:val="single" w:sz="2" w:space="0" w:color="000000"/>
              <w:right w:val="single" w:sz="2" w:space="0" w:color="000000"/>
            </w:tcBorders>
            <w:noWrap/>
            <w:vAlign w:val="center"/>
          </w:tcPr>
          <w:p w:rsidR="001507B7" w:rsidRDefault="001507B7" w:rsidP="002F4086">
            <w:pPr>
              <w:pStyle w:val="CUERPOTEXTOTABLA"/>
              <w:jc w:val="center"/>
            </w:pPr>
            <w:r>
              <w:t>25</w:t>
            </w:r>
          </w:p>
        </w:tc>
      </w:tr>
      <w:tr w:rsidR="00095ACE" w:rsidTr="002F4086">
        <w:trPr>
          <w:cantSplit/>
          <w:jc w:val="center"/>
        </w:trPr>
        <w:tc>
          <w:tcPr>
            <w:tcW w:w="0" w:type="auto"/>
            <w:tcBorders>
              <w:left w:val="single" w:sz="2" w:space="0" w:color="000000"/>
              <w:right w:val="single" w:sz="2" w:space="0" w:color="000000"/>
            </w:tcBorders>
            <w:noWrap/>
            <w:vAlign w:val="center"/>
          </w:tcPr>
          <w:p w:rsidR="00095ACE" w:rsidRDefault="00095ACE" w:rsidP="00095ACE">
            <w:pPr>
              <w:pStyle w:val="CUERPOTEXTOTABLA"/>
            </w:pPr>
            <w:r>
              <w:t>Urinario con cisterna</w:t>
            </w:r>
          </w:p>
        </w:tc>
        <w:tc>
          <w:tcPr>
            <w:tcW w:w="0" w:type="auto"/>
            <w:tcBorders>
              <w:left w:val="single" w:sz="2" w:space="0" w:color="000000"/>
              <w:right w:val="single" w:sz="2" w:space="0" w:color="000000"/>
            </w:tcBorders>
            <w:noWrap/>
            <w:vAlign w:val="center"/>
          </w:tcPr>
          <w:p w:rsidR="00095ACE" w:rsidRDefault="00095ACE" w:rsidP="00095ACE">
            <w:pPr>
              <w:pStyle w:val="CUERPOTEXTOTABLA"/>
              <w:jc w:val="center"/>
            </w:pPr>
            <w:r>
              <w:t>---</w:t>
            </w:r>
          </w:p>
        </w:tc>
        <w:tc>
          <w:tcPr>
            <w:tcW w:w="0" w:type="auto"/>
            <w:tcBorders>
              <w:left w:val="single" w:sz="2" w:space="0" w:color="000000"/>
              <w:right w:val="single" w:sz="2" w:space="0" w:color="000000"/>
            </w:tcBorders>
            <w:noWrap/>
            <w:vAlign w:val="center"/>
          </w:tcPr>
          <w:p w:rsidR="00095ACE" w:rsidRDefault="00095ACE" w:rsidP="00095ACE">
            <w:pPr>
              <w:pStyle w:val="CUERPOTEXTOTABLA"/>
              <w:jc w:val="center"/>
            </w:pPr>
            <w:r>
              <w:t>25</w:t>
            </w:r>
          </w:p>
        </w:tc>
      </w:tr>
      <w:tr w:rsidR="00095ACE" w:rsidTr="002F4086">
        <w:trPr>
          <w:cantSplit/>
          <w:jc w:val="center"/>
        </w:trPr>
        <w:tc>
          <w:tcPr>
            <w:tcW w:w="0" w:type="auto"/>
            <w:tcBorders>
              <w:left w:val="single" w:sz="2" w:space="0" w:color="000000"/>
              <w:bottom w:val="single" w:sz="2" w:space="0" w:color="000000"/>
              <w:right w:val="single" w:sz="2" w:space="0" w:color="000000"/>
            </w:tcBorders>
            <w:noWrap/>
            <w:vAlign w:val="center"/>
          </w:tcPr>
          <w:p w:rsidR="00095ACE" w:rsidRDefault="00095ACE" w:rsidP="00095ACE">
            <w:pPr>
              <w:pStyle w:val="CUERPOTEXTOTABLA"/>
            </w:pPr>
            <w:r>
              <w:t>Vertedero</w:t>
            </w:r>
          </w:p>
        </w:tc>
        <w:tc>
          <w:tcPr>
            <w:tcW w:w="0" w:type="auto"/>
            <w:tcBorders>
              <w:left w:val="single" w:sz="2" w:space="0" w:color="000000"/>
              <w:bottom w:val="single" w:sz="2" w:space="0" w:color="000000"/>
              <w:right w:val="single" w:sz="2" w:space="0" w:color="000000"/>
            </w:tcBorders>
            <w:noWrap/>
            <w:vAlign w:val="center"/>
          </w:tcPr>
          <w:p w:rsidR="00095ACE" w:rsidRDefault="00095ACE" w:rsidP="00095ACE">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095ACE" w:rsidRDefault="00095ACE" w:rsidP="00095ACE">
            <w:pPr>
              <w:pStyle w:val="CUERPOTEXTOTABLA"/>
              <w:jc w:val="center"/>
            </w:pPr>
            <w:r>
              <w:t>25</w:t>
            </w:r>
          </w:p>
        </w:tc>
      </w:tr>
    </w:tbl>
    <w:p w:rsidR="00834194" w:rsidRPr="007A5CAD" w:rsidRDefault="00834194" w:rsidP="00834194">
      <w:pPr>
        <w:pStyle w:val="CUERPOTEXTO"/>
        <w:spacing w:after="0"/>
        <w:rPr>
          <w:szCs w:val="16"/>
        </w:rPr>
      </w:pPr>
    </w:p>
    <w:p w:rsidR="00834194" w:rsidRDefault="00834194" w:rsidP="00834194">
      <w:pPr>
        <w:pStyle w:val="CUERPOTEXTO"/>
        <w:keepNext/>
        <w:spacing w:after="0"/>
        <w:rPr>
          <w:szCs w:val="16"/>
        </w:rPr>
      </w:pPr>
      <w:r w:rsidRPr="007A5CAD">
        <w:rPr>
          <w:szCs w:val="16"/>
        </w:rPr>
        <w:t>Los diámetros de los diferentes tramos de la red de suministro se han dimensionado conforme al procedimiento establecido en el apartado 'Tramos', adoptándose como mínimo los siguientes valores:</w:t>
      </w:r>
    </w:p>
    <w:p w:rsidR="00834194" w:rsidRDefault="00834194" w:rsidP="00834194">
      <w:pPr>
        <w:pStyle w:val="CUERPOTEXTO"/>
        <w:keepNext/>
        <w:spacing w:after="0"/>
        <w:rPr>
          <w:szCs w:val="16"/>
        </w:rPr>
      </w:pPr>
    </w:p>
    <w:tbl>
      <w:tblPr>
        <w:tblW w:w="0" w:type="auto"/>
        <w:tblCellMar>
          <w:top w:w="28" w:type="dxa"/>
          <w:left w:w="28" w:type="dxa"/>
          <w:bottom w:w="28" w:type="dxa"/>
          <w:right w:w="28" w:type="dxa"/>
        </w:tblCellMar>
        <w:tblLook w:val="0000" w:firstRow="0" w:lastRow="0" w:firstColumn="0" w:lastColumn="0" w:noHBand="0" w:noVBand="0"/>
      </w:tblPr>
      <w:tblGrid>
        <w:gridCol w:w="3228"/>
        <w:gridCol w:w="3228"/>
        <w:gridCol w:w="3175"/>
      </w:tblGrid>
      <w:tr w:rsidR="00217027" w:rsidTr="00217027">
        <w:trPr>
          <w:tblHeader/>
        </w:trPr>
        <w:tc>
          <w:tcPr>
            <w:tcW w:w="9638" w:type="dxa"/>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217027" w:rsidRDefault="00217027" w:rsidP="002F4086">
            <w:pPr>
              <w:pStyle w:val="CUERPOTEXTOTABLA"/>
              <w:jc w:val="center"/>
              <w:rPr>
                <w:b/>
              </w:rPr>
            </w:pPr>
            <w:r>
              <w:rPr>
                <w:b/>
              </w:rPr>
              <w:t>Diámetros mínimos de alimentación</w:t>
            </w:r>
          </w:p>
        </w:tc>
      </w:tr>
      <w:tr w:rsidR="00217027" w:rsidTr="00217027">
        <w:trPr>
          <w:tblHeader/>
        </w:trPr>
        <w:tc>
          <w:tcPr>
            <w:tcW w:w="3231"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17027" w:rsidRDefault="00217027" w:rsidP="002F4086">
            <w:pPr>
              <w:pStyle w:val="CUERPOTEXTOTABLA"/>
              <w:jc w:val="center"/>
            </w:pPr>
            <w:r>
              <w:t>Tramo considerado</w:t>
            </w:r>
          </w:p>
        </w:tc>
        <w:tc>
          <w:tcPr>
            <w:tcW w:w="6407" w:type="dxa"/>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17027" w:rsidRDefault="00217027" w:rsidP="002F4086">
            <w:pPr>
              <w:pStyle w:val="CUERPOTEXTOTABLA"/>
              <w:jc w:val="center"/>
            </w:pPr>
            <w:r>
              <w:t>Diámetro nominal del tubo de alimentación</w:t>
            </w:r>
          </w:p>
        </w:tc>
      </w:tr>
      <w:tr w:rsidR="00217027" w:rsidTr="00217027">
        <w:trPr>
          <w:tblHeader/>
        </w:trPr>
        <w:tc>
          <w:tcPr>
            <w:tcW w:w="3231" w:type="dxa"/>
            <w:vMerge/>
            <w:tcBorders>
              <w:top w:val="single" w:sz="2" w:space="0" w:color="000000"/>
              <w:left w:val="single" w:sz="2" w:space="0" w:color="000000"/>
              <w:bottom w:val="single" w:sz="2" w:space="0" w:color="000000"/>
              <w:right w:val="single" w:sz="2" w:space="0" w:color="000000"/>
            </w:tcBorders>
            <w:shd w:val="clear" w:color="auto" w:fill="F2F1F0"/>
          </w:tcPr>
          <w:p w:rsidR="00217027" w:rsidRDefault="00217027" w:rsidP="002F4086"/>
        </w:tc>
        <w:tc>
          <w:tcPr>
            <w:tcW w:w="323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17027" w:rsidRDefault="00217027" w:rsidP="002F4086">
            <w:pPr>
              <w:pStyle w:val="CUERPOTEXTOTABLA"/>
              <w:jc w:val="center"/>
            </w:pPr>
            <w:r>
              <w:t>Acero ('')</w:t>
            </w:r>
          </w:p>
        </w:tc>
        <w:tc>
          <w:tcPr>
            <w:tcW w:w="3177"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17027" w:rsidRDefault="00217027" w:rsidP="002F4086">
            <w:pPr>
              <w:pStyle w:val="CUERPOTEXTOTABLA"/>
              <w:jc w:val="center"/>
            </w:pPr>
            <w:r>
              <w:t>Cobre o plástico (mm)</w:t>
            </w:r>
          </w:p>
        </w:tc>
      </w:tr>
      <w:tr w:rsidR="00217027" w:rsidTr="00217027">
        <w:tc>
          <w:tcPr>
            <w:tcW w:w="3231" w:type="dxa"/>
            <w:tcBorders>
              <w:top w:val="single" w:sz="2" w:space="0" w:color="000000"/>
              <w:left w:val="single" w:sz="2" w:space="0" w:color="000000"/>
              <w:right w:val="single" w:sz="2" w:space="0" w:color="000000"/>
            </w:tcBorders>
            <w:noWrap/>
            <w:vAlign w:val="center"/>
          </w:tcPr>
          <w:p w:rsidR="00217027" w:rsidRDefault="00217027" w:rsidP="002F4086">
            <w:pPr>
              <w:pStyle w:val="CUERPOTEXTOTABLA"/>
            </w:pPr>
            <w:r>
              <w:t>Alimentación a cuarto húmedo privado: baño, aseo, cocina.</w:t>
            </w:r>
          </w:p>
        </w:tc>
        <w:tc>
          <w:tcPr>
            <w:tcW w:w="3230" w:type="dxa"/>
            <w:tcBorders>
              <w:top w:val="single" w:sz="2" w:space="0" w:color="000000"/>
              <w:left w:val="single" w:sz="2" w:space="0" w:color="000000"/>
              <w:right w:val="single" w:sz="2" w:space="0" w:color="000000"/>
            </w:tcBorders>
            <w:noWrap/>
            <w:vAlign w:val="center"/>
          </w:tcPr>
          <w:p w:rsidR="00217027" w:rsidRDefault="00217027" w:rsidP="002F4086">
            <w:pPr>
              <w:pStyle w:val="CUERPOTEXTOTABLA"/>
              <w:jc w:val="center"/>
            </w:pPr>
            <w:r>
              <w:t>3/4</w:t>
            </w:r>
          </w:p>
        </w:tc>
        <w:tc>
          <w:tcPr>
            <w:tcW w:w="3175" w:type="dxa"/>
            <w:tcBorders>
              <w:top w:val="single" w:sz="2" w:space="0" w:color="000000"/>
              <w:left w:val="single" w:sz="2" w:space="0" w:color="000000"/>
              <w:right w:val="single" w:sz="2" w:space="0" w:color="000000"/>
            </w:tcBorders>
            <w:noWrap/>
            <w:vAlign w:val="center"/>
          </w:tcPr>
          <w:p w:rsidR="00217027" w:rsidRDefault="00217027" w:rsidP="002F4086">
            <w:pPr>
              <w:pStyle w:val="CUERPOTEXTOTABLA"/>
              <w:jc w:val="center"/>
            </w:pPr>
            <w:r>
              <w:t>20</w:t>
            </w:r>
          </w:p>
        </w:tc>
      </w:tr>
      <w:tr w:rsidR="00217027" w:rsidTr="00217027">
        <w:tc>
          <w:tcPr>
            <w:tcW w:w="3231" w:type="dxa"/>
            <w:tcBorders>
              <w:left w:val="single" w:sz="2" w:space="0" w:color="000000"/>
              <w:right w:val="single" w:sz="2" w:space="0" w:color="000000"/>
            </w:tcBorders>
            <w:noWrap/>
            <w:vAlign w:val="center"/>
          </w:tcPr>
          <w:p w:rsidR="00217027" w:rsidRDefault="00217027" w:rsidP="002F4086">
            <w:pPr>
              <w:pStyle w:val="CUERPOTEXTOTABLA"/>
            </w:pPr>
            <w:r>
              <w:t>Alimentación a derivación particular: vivienda, apartamento, local comercial</w:t>
            </w:r>
          </w:p>
        </w:tc>
        <w:tc>
          <w:tcPr>
            <w:tcW w:w="3230" w:type="dxa"/>
            <w:tcBorders>
              <w:left w:val="single" w:sz="2" w:space="0" w:color="000000"/>
              <w:right w:val="single" w:sz="2" w:space="0" w:color="000000"/>
            </w:tcBorders>
            <w:noWrap/>
            <w:vAlign w:val="center"/>
          </w:tcPr>
          <w:p w:rsidR="00217027" w:rsidRDefault="00217027" w:rsidP="002F4086">
            <w:pPr>
              <w:pStyle w:val="CUERPOTEXTOTABLA"/>
              <w:jc w:val="center"/>
            </w:pPr>
            <w:r>
              <w:t>3/4</w:t>
            </w:r>
          </w:p>
        </w:tc>
        <w:tc>
          <w:tcPr>
            <w:tcW w:w="3175" w:type="dxa"/>
            <w:tcBorders>
              <w:left w:val="single" w:sz="2" w:space="0" w:color="000000"/>
              <w:right w:val="single" w:sz="2" w:space="0" w:color="000000"/>
            </w:tcBorders>
            <w:noWrap/>
            <w:vAlign w:val="center"/>
          </w:tcPr>
          <w:p w:rsidR="00217027" w:rsidRDefault="00217027" w:rsidP="002F4086">
            <w:pPr>
              <w:pStyle w:val="CUERPOTEXTOTABLA"/>
              <w:jc w:val="center"/>
            </w:pPr>
            <w:r>
              <w:t>20</w:t>
            </w:r>
          </w:p>
        </w:tc>
      </w:tr>
      <w:tr w:rsidR="00217027" w:rsidTr="00217027">
        <w:tc>
          <w:tcPr>
            <w:tcW w:w="3231" w:type="dxa"/>
            <w:tcBorders>
              <w:left w:val="single" w:sz="2" w:space="0" w:color="000000"/>
              <w:right w:val="single" w:sz="2" w:space="0" w:color="000000"/>
            </w:tcBorders>
            <w:noWrap/>
            <w:vAlign w:val="center"/>
          </w:tcPr>
          <w:p w:rsidR="00217027" w:rsidRDefault="00217027" w:rsidP="002F4086">
            <w:pPr>
              <w:pStyle w:val="CUERPOTEXTOTABLA"/>
            </w:pPr>
            <w:r>
              <w:t>Columna (montante o descendente)</w:t>
            </w:r>
          </w:p>
        </w:tc>
        <w:tc>
          <w:tcPr>
            <w:tcW w:w="3230" w:type="dxa"/>
            <w:tcBorders>
              <w:left w:val="single" w:sz="2" w:space="0" w:color="000000"/>
              <w:right w:val="single" w:sz="2" w:space="0" w:color="000000"/>
            </w:tcBorders>
            <w:noWrap/>
            <w:vAlign w:val="center"/>
          </w:tcPr>
          <w:p w:rsidR="00217027" w:rsidRDefault="00217027" w:rsidP="002F4086">
            <w:pPr>
              <w:pStyle w:val="CUERPOTEXTOTABLA"/>
              <w:jc w:val="center"/>
            </w:pPr>
            <w:r>
              <w:t>3/4</w:t>
            </w:r>
          </w:p>
        </w:tc>
        <w:tc>
          <w:tcPr>
            <w:tcW w:w="3175" w:type="dxa"/>
            <w:tcBorders>
              <w:left w:val="single" w:sz="2" w:space="0" w:color="000000"/>
              <w:right w:val="single" w:sz="2" w:space="0" w:color="000000"/>
            </w:tcBorders>
            <w:noWrap/>
            <w:vAlign w:val="center"/>
          </w:tcPr>
          <w:p w:rsidR="00217027" w:rsidRDefault="00217027" w:rsidP="002F4086">
            <w:pPr>
              <w:pStyle w:val="CUERPOTEXTOTABLA"/>
              <w:jc w:val="center"/>
            </w:pPr>
            <w:r>
              <w:t>20</w:t>
            </w:r>
          </w:p>
        </w:tc>
      </w:tr>
      <w:tr w:rsidR="00217027" w:rsidTr="00217027">
        <w:tc>
          <w:tcPr>
            <w:tcW w:w="3231" w:type="dxa"/>
            <w:tcBorders>
              <w:left w:val="single" w:sz="2" w:space="0" w:color="000000"/>
              <w:bottom w:val="single" w:sz="2" w:space="0" w:color="000000"/>
              <w:right w:val="single" w:sz="2" w:space="0" w:color="000000"/>
            </w:tcBorders>
            <w:noWrap/>
            <w:vAlign w:val="center"/>
          </w:tcPr>
          <w:p w:rsidR="00217027" w:rsidRDefault="00217027" w:rsidP="002F4086">
            <w:pPr>
              <w:pStyle w:val="CUERPOTEXTOTABLA"/>
            </w:pPr>
            <w:r>
              <w:t>Distribuidor principal</w:t>
            </w:r>
          </w:p>
        </w:tc>
        <w:tc>
          <w:tcPr>
            <w:tcW w:w="3230" w:type="dxa"/>
            <w:tcBorders>
              <w:left w:val="single" w:sz="2" w:space="0" w:color="000000"/>
              <w:bottom w:val="single" w:sz="2" w:space="0" w:color="000000"/>
              <w:right w:val="single" w:sz="2" w:space="0" w:color="000000"/>
            </w:tcBorders>
            <w:noWrap/>
            <w:vAlign w:val="center"/>
          </w:tcPr>
          <w:p w:rsidR="00217027" w:rsidRDefault="00217027" w:rsidP="002F4086">
            <w:pPr>
              <w:pStyle w:val="CUERPOTEXTOTABLA"/>
              <w:jc w:val="center"/>
            </w:pPr>
            <w:r>
              <w:t>1</w:t>
            </w:r>
          </w:p>
        </w:tc>
        <w:tc>
          <w:tcPr>
            <w:tcW w:w="3175" w:type="dxa"/>
            <w:tcBorders>
              <w:left w:val="single" w:sz="2" w:space="0" w:color="000000"/>
              <w:bottom w:val="single" w:sz="2" w:space="0" w:color="000000"/>
              <w:right w:val="single" w:sz="2" w:space="0" w:color="000000"/>
            </w:tcBorders>
            <w:noWrap/>
            <w:vAlign w:val="center"/>
          </w:tcPr>
          <w:p w:rsidR="00217027" w:rsidRDefault="00217027" w:rsidP="002F4086">
            <w:pPr>
              <w:pStyle w:val="CUERPOTEXTOTABLA"/>
              <w:jc w:val="center"/>
            </w:pPr>
            <w:r>
              <w:t>25</w:t>
            </w:r>
          </w:p>
        </w:tc>
      </w:tr>
    </w:tbl>
    <w:p w:rsidR="00834194" w:rsidRDefault="00834194" w:rsidP="00817EE5">
      <w:pPr>
        <w:pStyle w:val="CUERPOTEXTO"/>
        <w:keepLines/>
        <w:spacing w:after="0"/>
        <w:rPr>
          <w:szCs w:val="16"/>
        </w:rPr>
      </w:pPr>
    </w:p>
    <w:p w:rsidR="00834194" w:rsidRPr="007A5CAD" w:rsidRDefault="00834194" w:rsidP="00817EE5">
      <w:pPr>
        <w:pStyle w:val="CAP2"/>
        <w:keepNext/>
        <w:spacing w:before="0" w:after="0"/>
        <w:rPr>
          <w:sz w:val="16"/>
          <w:szCs w:val="16"/>
        </w:rPr>
      </w:pPr>
      <w:r w:rsidRPr="007A5CAD">
        <w:rPr>
          <w:sz w:val="16"/>
          <w:szCs w:val="16"/>
        </w:rPr>
        <w:t>2.2.- Dimensionado</w:t>
      </w:r>
    </w:p>
    <w:p w:rsidR="00834194" w:rsidRPr="007A5CAD" w:rsidRDefault="00834194" w:rsidP="00834194">
      <w:pPr>
        <w:spacing w:after="0" w:line="2" w:lineRule="auto"/>
        <w:rPr>
          <w:rFonts w:ascii="Century Gothic" w:hAnsi="Century Gothic"/>
          <w:sz w:val="16"/>
          <w:szCs w:val="16"/>
        </w:rPr>
      </w:pPr>
      <w:bookmarkStart w:id="12" w:name="REF_HTML:_RC_:2:2:1"/>
      <w:bookmarkEnd w:id="12"/>
    </w:p>
    <w:p w:rsidR="00834194" w:rsidRDefault="00834194" w:rsidP="00834194">
      <w:pPr>
        <w:pStyle w:val="CAP3"/>
        <w:keepNext/>
        <w:spacing w:before="0" w:after="0"/>
        <w:rPr>
          <w:szCs w:val="16"/>
        </w:rPr>
      </w:pPr>
      <w:r w:rsidRPr="007A5CAD">
        <w:rPr>
          <w:szCs w:val="16"/>
        </w:rPr>
        <w:t>2.2.1.- Acometidas</w:t>
      </w:r>
    </w:p>
    <w:p w:rsidR="00834194" w:rsidRPr="00AA3F60" w:rsidRDefault="00834194" w:rsidP="00834194">
      <w:pPr>
        <w:pStyle w:val="CUERPOTEXTO"/>
        <w:spacing w:after="0"/>
      </w:pPr>
      <w:r>
        <w:t>La acomet</w:t>
      </w:r>
      <w:r w:rsidR="00217027">
        <w:t>ida se ejecutó durante la FASE 2</w:t>
      </w:r>
      <w:r>
        <w:t>.</w:t>
      </w:r>
    </w:p>
    <w:p w:rsidR="00834194" w:rsidRPr="007A5CAD" w:rsidRDefault="00834194" w:rsidP="00834194">
      <w:pPr>
        <w:spacing w:after="0" w:line="240" w:lineRule="auto"/>
        <w:rPr>
          <w:rFonts w:ascii="Century Gothic" w:hAnsi="Century Gothic"/>
          <w:sz w:val="16"/>
          <w:szCs w:val="16"/>
        </w:rPr>
      </w:pPr>
      <w:bookmarkStart w:id="13" w:name="REF_HTML:_RC_:2:2:2"/>
      <w:bookmarkEnd w:id="13"/>
    </w:p>
    <w:p w:rsidR="00834194" w:rsidRDefault="00834194" w:rsidP="00834194">
      <w:pPr>
        <w:pStyle w:val="CAP3"/>
        <w:keepNext/>
        <w:spacing w:before="0" w:after="0"/>
        <w:rPr>
          <w:szCs w:val="16"/>
        </w:rPr>
      </w:pPr>
      <w:r w:rsidRPr="007A5CAD">
        <w:rPr>
          <w:szCs w:val="16"/>
        </w:rPr>
        <w:t>2.2.2.- Tubos de alimentación</w:t>
      </w:r>
    </w:p>
    <w:p w:rsidR="00834194" w:rsidRPr="00AA3F60" w:rsidRDefault="00834194" w:rsidP="00834194">
      <w:pPr>
        <w:pStyle w:val="CUERPOTEXTO"/>
        <w:spacing w:after="0"/>
      </w:pPr>
      <w:r>
        <w:t>Se ejecutó durante</w:t>
      </w:r>
      <w:r w:rsidR="00217027">
        <w:t xml:space="preserve"> la FASE 2</w:t>
      </w:r>
      <w:r>
        <w:t>.</w:t>
      </w:r>
    </w:p>
    <w:p w:rsidR="00834194" w:rsidRPr="007A5CAD" w:rsidRDefault="00834194" w:rsidP="00834194">
      <w:pPr>
        <w:spacing w:after="0" w:line="240" w:lineRule="auto"/>
        <w:rPr>
          <w:rFonts w:ascii="Century Gothic" w:hAnsi="Century Gothic"/>
          <w:sz w:val="16"/>
          <w:szCs w:val="16"/>
        </w:rPr>
      </w:pPr>
      <w:bookmarkStart w:id="14" w:name="REF_HTML:_RC_:2:2:3"/>
      <w:bookmarkEnd w:id="14"/>
    </w:p>
    <w:p w:rsidR="00834194" w:rsidRDefault="00834194" w:rsidP="00834194">
      <w:pPr>
        <w:pStyle w:val="CAP3"/>
        <w:keepNext/>
        <w:spacing w:before="0" w:after="0"/>
        <w:rPr>
          <w:szCs w:val="16"/>
        </w:rPr>
      </w:pPr>
      <w:r w:rsidRPr="007A5CAD">
        <w:rPr>
          <w:szCs w:val="16"/>
        </w:rPr>
        <w:t>2.2.3.- Grupos de presión</w:t>
      </w:r>
    </w:p>
    <w:p w:rsidR="00834194" w:rsidRDefault="00217027" w:rsidP="00834194">
      <w:pPr>
        <w:pStyle w:val="CUERPOTEXTO"/>
        <w:spacing w:after="0"/>
      </w:pPr>
      <w:r>
        <w:t>Se ejecutó durante la FASE 2</w:t>
      </w:r>
      <w:r w:rsidR="00834194" w:rsidRPr="0048201E">
        <w:t>.</w:t>
      </w:r>
      <w:bookmarkStart w:id="15" w:name="REF_HTML:_RC_:2:2:4"/>
      <w:bookmarkEnd w:id="15"/>
    </w:p>
    <w:p w:rsidR="00834194" w:rsidRPr="00FE051A" w:rsidRDefault="00834194" w:rsidP="00834194">
      <w:pPr>
        <w:pStyle w:val="CUERPOTEXTO"/>
        <w:spacing w:after="0"/>
      </w:pPr>
    </w:p>
    <w:p w:rsidR="00834194" w:rsidRDefault="00834194" w:rsidP="00834194">
      <w:pPr>
        <w:pStyle w:val="CAP3"/>
        <w:keepNext/>
        <w:spacing w:before="0" w:after="0"/>
        <w:rPr>
          <w:szCs w:val="16"/>
        </w:rPr>
      </w:pPr>
      <w:r w:rsidRPr="007A5CAD">
        <w:rPr>
          <w:szCs w:val="16"/>
        </w:rPr>
        <w:t>2.2.4.</w:t>
      </w:r>
      <w:r>
        <w:rPr>
          <w:szCs w:val="16"/>
        </w:rPr>
        <w:t>1.</w:t>
      </w:r>
      <w:r w:rsidRPr="007A5CAD">
        <w:rPr>
          <w:szCs w:val="16"/>
        </w:rPr>
        <w:t>- Instalaciones particulares</w:t>
      </w:r>
    </w:p>
    <w:p w:rsidR="00834194" w:rsidRDefault="00834194" w:rsidP="00834194">
      <w:pPr>
        <w:pStyle w:val="CUERPOTEXTO"/>
        <w:spacing w:after="0"/>
      </w:pPr>
      <w:r>
        <w:t>Calculado con CYPE MEP</w:t>
      </w:r>
    </w:p>
    <w:tbl>
      <w:tblPr>
        <w:tblW w:w="0" w:type="auto"/>
        <w:jc w:val="center"/>
        <w:tblCellMar>
          <w:top w:w="28" w:type="dxa"/>
          <w:left w:w="28" w:type="dxa"/>
          <w:bottom w:w="28" w:type="dxa"/>
          <w:right w:w="28" w:type="dxa"/>
        </w:tblCellMar>
        <w:tblLook w:val="0000" w:firstRow="0" w:lastRow="0" w:firstColumn="0" w:lastColumn="0" w:noHBand="0" w:noVBand="0"/>
      </w:tblPr>
      <w:tblGrid>
        <w:gridCol w:w="592"/>
        <w:gridCol w:w="1922"/>
        <w:gridCol w:w="503"/>
        <w:gridCol w:w="503"/>
        <w:gridCol w:w="603"/>
        <w:gridCol w:w="405"/>
        <w:gridCol w:w="603"/>
        <w:gridCol w:w="737"/>
        <w:gridCol w:w="524"/>
        <w:gridCol w:w="524"/>
        <w:gridCol w:w="504"/>
        <w:gridCol w:w="737"/>
        <w:gridCol w:w="737"/>
        <w:gridCol w:w="737"/>
      </w:tblGrid>
      <w:tr w:rsidR="00095ACE" w:rsidTr="00400851">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095ACE" w:rsidRDefault="00095ACE" w:rsidP="00400851">
            <w:pPr>
              <w:pStyle w:val="CUERPOTEXTOTABLA"/>
              <w:jc w:val="center"/>
              <w:rPr>
                <w:b/>
                <w:sz w:val="15"/>
              </w:rPr>
            </w:pPr>
            <w:r>
              <w:rPr>
                <w:b/>
                <w:sz w:val="15"/>
              </w:rPr>
              <w:t>Cálculo hidráulico de las instalaciones particulares</w:t>
            </w:r>
          </w:p>
        </w:tc>
      </w:tr>
      <w:tr w:rsidR="00095ACE" w:rsidTr="00400851">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r>
              <w:rPr>
                <w:sz w:val="15"/>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proofErr w:type="spellStart"/>
            <w:r>
              <w:rPr>
                <w:sz w:val="15"/>
              </w:rPr>
              <w:t>T</w:t>
            </w:r>
            <w:r>
              <w:rPr>
                <w:sz w:val="15"/>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r>
              <w:rPr>
                <w:sz w:val="15"/>
              </w:rPr>
              <w:t>L</w:t>
            </w:r>
            <w:r>
              <w:rPr>
                <w:sz w:val="15"/>
                <w:vertAlign w:val="subscript"/>
              </w:rPr>
              <w:t>r</w:t>
            </w:r>
          </w:p>
          <w:p w:rsidR="00095ACE" w:rsidRDefault="00095ACE" w:rsidP="00400851">
            <w:pPr>
              <w:pStyle w:val="CUERPOTEXTOTABLA"/>
              <w:jc w:val="center"/>
              <w:rPr>
                <w:sz w:val="15"/>
              </w:rPr>
            </w:pPr>
            <w:r>
              <w:rPr>
                <w:sz w:val="15"/>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proofErr w:type="spellStart"/>
            <w:r>
              <w:rPr>
                <w:sz w:val="15"/>
              </w:rPr>
              <w:t>L</w:t>
            </w:r>
            <w:r>
              <w:rPr>
                <w:sz w:val="15"/>
                <w:vertAlign w:val="subscript"/>
              </w:rPr>
              <w:t>t</w:t>
            </w:r>
            <w:proofErr w:type="spellEnd"/>
          </w:p>
          <w:p w:rsidR="00095ACE" w:rsidRDefault="00095ACE" w:rsidP="00400851">
            <w:pPr>
              <w:pStyle w:val="CUERPOTEXTOTABLA"/>
              <w:jc w:val="center"/>
              <w:rPr>
                <w:sz w:val="15"/>
              </w:rPr>
            </w:pPr>
            <w:r>
              <w:rPr>
                <w:sz w:val="15"/>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proofErr w:type="spellStart"/>
            <w:r>
              <w:rPr>
                <w:sz w:val="15"/>
              </w:rPr>
              <w:t>Q</w:t>
            </w:r>
            <w:r>
              <w:rPr>
                <w:sz w:val="15"/>
                <w:vertAlign w:val="subscript"/>
              </w:rPr>
              <w:t>b</w:t>
            </w:r>
            <w:proofErr w:type="spellEnd"/>
          </w:p>
          <w:p w:rsidR="00095ACE" w:rsidRDefault="00095ACE" w:rsidP="00400851">
            <w:pPr>
              <w:pStyle w:val="CUERPOTEXTOTABLA"/>
              <w:jc w:val="center"/>
              <w:rPr>
                <w:sz w:val="15"/>
              </w:rPr>
            </w:pPr>
            <w:r>
              <w:rPr>
                <w:sz w:val="15"/>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r>
              <w:rPr>
                <w:sz w:val="15"/>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r>
              <w:rPr>
                <w:sz w:val="15"/>
              </w:rPr>
              <w:t>Q</w:t>
            </w:r>
          </w:p>
          <w:p w:rsidR="00095ACE" w:rsidRDefault="00095ACE" w:rsidP="00400851">
            <w:pPr>
              <w:pStyle w:val="CUERPOTEXTOTABLA"/>
              <w:jc w:val="center"/>
              <w:rPr>
                <w:sz w:val="15"/>
              </w:rPr>
            </w:pPr>
            <w:r>
              <w:rPr>
                <w:sz w:val="15"/>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r>
              <w:rPr>
                <w:sz w:val="15"/>
              </w:rPr>
              <w:t>h</w:t>
            </w:r>
          </w:p>
          <w:p w:rsidR="00095ACE" w:rsidRDefault="00095ACE" w:rsidP="00400851">
            <w:pPr>
              <w:pStyle w:val="CUERPOTEXTOTABLA"/>
              <w:jc w:val="center"/>
              <w:rPr>
                <w:sz w:val="15"/>
              </w:rPr>
            </w:pPr>
            <w:r>
              <w:rPr>
                <w:sz w:val="15"/>
              </w:rPr>
              <w:t>(</w:t>
            </w:r>
            <w:proofErr w:type="spellStart"/>
            <w:r>
              <w:rPr>
                <w:sz w:val="15"/>
              </w:rPr>
              <w:t>m.c.a</w:t>
            </w:r>
            <w:proofErr w:type="spellEnd"/>
            <w:r>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proofErr w:type="spellStart"/>
            <w:r>
              <w:rPr>
                <w:sz w:val="15"/>
              </w:rPr>
              <w:t>D</w:t>
            </w:r>
            <w:r>
              <w:rPr>
                <w:sz w:val="15"/>
                <w:vertAlign w:val="subscript"/>
              </w:rPr>
              <w:t>int</w:t>
            </w:r>
            <w:proofErr w:type="spellEnd"/>
          </w:p>
          <w:p w:rsidR="00095ACE" w:rsidRDefault="00095ACE" w:rsidP="00400851">
            <w:pPr>
              <w:pStyle w:val="CUERPOTEXTOTABLA"/>
              <w:jc w:val="center"/>
              <w:rPr>
                <w:sz w:val="15"/>
              </w:rPr>
            </w:pPr>
            <w:r>
              <w:rPr>
                <w:sz w:val="15"/>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proofErr w:type="spellStart"/>
            <w:r>
              <w:rPr>
                <w:sz w:val="15"/>
              </w:rPr>
              <w:t>D</w:t>
            </w:r>
            <w:r>
              <w:rPr>
                <w:sz w:val="15"/>
                <w:vertAlign w:val="subscript"/>
              </w:rPr>
              <w:t>com</w:t>
            </w:r>
            <w:proofErr w:type="spellEnd"/>
          </w:p>
          <w:p w:rsidR="00095ACE" w:rsidRDefault="00095ACE" w:rsidP="00400851">
            <w:pPr>
              <w:pStyle w:val="CUERPOTEXTOTABLA"/>
              <w:jc w:val="center"/>
              <w:rPr>
                <w:sz w:val="15"/>
              </w:rPr>
            </w:pPr>
            <w:r>
              <w:rPr>
                <w:sz w:val="15"/>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r>
              <w:rPr>
                <w:sz w:val="15"/>
              </w:rPr>
              <w:t>v</w:t>
            </w:r>
          </w:p>
          <w:p w:rsidR="00095ACE" w:rsidRDefault="00095ACE" w:rsidP="00400851">
            <w:pPr>
              <w:pStyle w:val="CUERPOTEXTOTABLA"/>
              <w:jc w:val="center"/>
              <w:rPr>
                <w:sz w:val="15"/>
              </w:rPr>
            </w:pPr>
            <w:r>
              <w:rPr>
                <w:sz w:val="15"/>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r>
              <w:rPr>
                <w:sz w:val="15"/>
              </w:rPr>
              <w:t>J</w:t>
            </w:r>
          </w:p>
          <w:p w:rsidR="00095ACE" w:rsidRDefault="00095ACE" w:rsidP="00400851">
            <w:pPr>
              <w:pStyle w:val="CUERPOTEXTOTABLA"/>
              <w:jc w:val="center"/>
              <w:rPr>
                <w:sz w:val="15"/>
              </w:rPr>
            </w:pPr>
            <w:r>
              <w:rPr>
                <w:sz w:val="15"/>
              </w:rPr>
              <w:t>(</w:t>
            </w:r>
            <w:proofErr w:type="spellStart"/>
            <w:r>
              <w:rPr>
                <w:sz w:val="15"/>
              </w:rPr>
              <w:t>m.c.a</w:t>
            </w:r>
            <w:proofErr w:type="spellEnd"/>
            <w:r>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proofErr w:type="spellStart"/>
            <w:r>
              <w:rPr>
                <w:sz w:val="15"/>
              </w:rPr>
              <w:t>P</w:t>
            </w:r>
            <w:r>
              <w:rPr>
                <w:sz w:val="15"/>
                <w:vertAlign w:val="subscript"/>
              </w:rPr>
              <w:t>ent</w:t>
            </w:r>
            <w:proofErr w:type="spellEnd"/>
          </w:p>
          <w:p w:rsidR="00095ACE" w:rsidRDefault="00095ACE" w:rsidP="00400851">
            <w:pPr>
              <w:pStyle w:val="CUERPOTEXTOTABLA"/>
              <w:jc w:val="center"/>
              <w:rPr>
                <w:sz w:val="15"/>
              </w:rPr>
            </w:pPr>
            <w:r>
              <w:rPr>
                <w:sz w:val="15"/>
              </w:rPr>
              <w:t>(</w:t>
            </w:r>
            <w:proofErr w:type="spellStart"/>
            <w:r>
              <w:rPr>
                <w:sz w:val="15"/>
              </w:rPr>
              <w:t>m.c.a</w:t>
            </w:r>
            <w:proofErr w:type="spellEnd"/>
            <w:r>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095ACE" w:rsidRDefault="00095ACE" w:rsidP="00400851">
            <w:pPr>
              <w:pStyle w:val="CUERPOTEXTOTABLA"/>
              <w:jc w:val="center"/>
              <w:rPr>
                <w:sz w:val="15"/>
              </w:rPr>
            </w:pPr>
            <w:proofErr w:type="spellStart"/>
            <w:r>
              <w:rPr>
                <w:sz w:val="15"/>
              </w:rPr>
              <w:t>P</w:t>
            </w:r>
            <w:r>
              <w:rPr>
                <w:sz w:val="15"/>
                <w:vertAlign w:val="subscript"/>
              </w:rPr>
              <w:t>sal</w:t>
            </w:r>
            <w:proofErr w:type="spellEnd"/>
          </w:p>
          <w:p w:rsidR="00095ACE" w:rsidRDefault="00095ACE" w:rsidP="00400851">
            <w:pPr>
              <w:pStyle w:val="CUERPOTEXTOTABLA"/>
              <w:jc w:val="center"/>
              <w:rPr>
                <w:sz w:val="15"/>
              </w:rPr>
            </w:pPr>
            <w:r>
              <w:rPr>
                <w:sz w:val="15"/>
              </w:rPr>
              <w:t>(</w:t>
            </w:r>
            <w:proofErr w:type="spellStart"/>
            <w:r>
              <w:rPr>
                <w:sz w:val="15"/>
              </w:rPr>
              <w:t>m.c.a</w:t>
            </w:r>
            <w:proofErr w:type="spellEnd"/>
            <w:r>
              <w:rPr>
                <w:sz w:val="15"/>
              </w:rPr>
              <w:t>.)</w:t>
            </w:r>
          </w:p>
        </w:tc>
      </w:tr>
      <w:tr w:rsidR="00095ACE" w:rsidTr="00400851">
        <w:trPr>
          <w:cantSplit/>
          <w:jc w:val="center"/>
        </w:trPr>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3-4</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Instalación interior (F)</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2.98</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3.57</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33.84</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0.49</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16.73</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2.44</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51.40</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63.00</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2.24</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0.35</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33.84</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31.05</w:t>
            </w:r>
          </w:p>
        </w:tc>
      </w:tr>
      <w:tr w:rsidR="00095ACE" w:rsidTr="00400851">
        <w:trPr>
          <w:cantSplit/>
          <w:jc w:val="center"/>
        </w:trPr>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4-5</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Instalación interior (F)</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0.42</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0.51</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33.84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0.49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16.73</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-0.29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51.40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63.00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2.24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0.05</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2.16</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2.40</w:t>
            </w:r>
          </w:p>
        </w:tc>
      </w:tr>
      <w:tr w:rsidR="00095ACE" w:rsidTr="00400851">
        <w:trPr>
          <w:cantSplit/>
          <w:jc w:val="center"/>
        </w:trPr>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5-6</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Instalación interior (F)</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0.95</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1.14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33.84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0.49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16.73</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-0.50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51.40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63.00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2.24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0.11</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38.94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39.33</w:t>
            </w:r>
          </w:p>
        </w:tc>
      </w:tr>
      <w:tr w:rsidR="00095ACE" w:rsidTr="00400851">
        <w:trPr>
          <w:cantSplit/>
          <w:jc w:val="center"/>
        </w:trPr>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6-7</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Instalación interior (F)</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81.94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98.33</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15.12</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0.73</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11.06</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3.50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40.80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50.00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2.35</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13.86</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39.33</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21.97</w:t>
            </w:r>
          </w:p>
        </w:tc>
      </w:tr>
      <w:tr w:rsidR="00095ACE" w:rsidTr="00400851">
        <w:trPr>
          <w:cantSplit/>
          <w:jc w:val="center"/>
        </w:trPr>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7-8</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Instalación interior (F)</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9.25</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11.10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2.88</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2.88</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20.40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25.00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2.45</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3.99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21.97</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17.98</w:t>
            </w:r>
          </w:p>
        </w:tc>
      </w:tr>
      <w:tr w:rsidR="00095ACE" w:rsidTr="00400851">
        <w:trPr>
          <w:cantSplit/>
          <w:jc w:val="center"/>
        </w:trPr>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8-9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Instalación interior (F)</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20.34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24.41</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1.98</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1.98</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20.40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25.00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1.68</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4.39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17.98</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13.60</w:t>
            </w:r>
          </w:p>
        </w:tc>
      </w:tr>
      <w:tr w:rsidR="00095ACE" w:rsidTr="00400851">
        <w:trPr>
          <w:cantSplit/>
          <w:jc w:val="center"/>
        </w:trPr>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9-10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Instalación interior (F)</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2.49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2.99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1.44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1.44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-1.70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20.40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25.00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1.22</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0.30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13.60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15.00</w:t>
            </w:r>
          </w:p>
        </w:tc>
      </w:tr>
      <w:tr w:rsidR="00095ACE" w:rsidTr="00400851">
        <w:trPr>
          <w:cantSplit/>
          <w:jc w:val="center"/>
        </w:trPr>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10-11</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Instalación interior (C)</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3.16</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3.79</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1.44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1.44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1.70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20.40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25.00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1.22</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0.38</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14.00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11.42</w:t>
            </w:r>
          </w:p>
        </w:tc>
      </w:tr>
      <w:tr w:rsidR="00095ACE" w:rsidTr="00400851">
        <w:trPr>
          <w:cantSplit/>
          <w:jc w:val="center"/>
        </w:trPr>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11-12</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Cuarto húmedo (C)</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0.95</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1.15</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1.44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1.44</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20.40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25.00</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1.22</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0.11</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11.42</w:t>
            </w:r>
          </w:p>
        </w:tc>
        <w:tc>
          <w:tcPr>
            <w:tcW w:w="0" w:type="auto"/>
            <w:tcBorders>
              <w:left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11.30</w:t>
            </w:r>
          </w:p>
        </w:tc>
      </w:tr>
      <w:tr w:rsidR="00095ACE" w:rsidTr="00400851">
        <w:trPr>
          <w:cantSplit/>
          <w:jc w:val="center"/>
        </w:trPr>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12-13</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center"/>
              <w:rPr>
                <w:sz w:val="15"/>
              </w:rPr>
            </w:pPr>
            <w:r>
              <w:rPr>
                <w:sz w:val="15"/>
              </w:rPr>
              <w:t>Puntal (C)</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3.37</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4.05</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0.72</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1.00</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0.72</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-2.35</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20.40</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25.00</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0.61</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0.12</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11.30</w:t>
            </w:r>
          </w:p>
        </w:tc>
        <w:tc>
          <w:tcPr>
            <w:tcW w:w="0" w:type="auto"/>
            <w:tcBorders>
              <w:left w:val="single" w:sz="2" w:space="0" w:color="000000"/>
              <w:bottom w:val="single" w:sz="2" w:space="0" w:color="000000"/>
              <w:right w:val="single" w:sz="2" w:space="0" w:color="000000"/>
            </w:tcBorders>
            <w:noWrap/>
            <w:vAlign w:val="center"/>
          </w:tcPr>
          <w:p w:rsidR="00095ACE" w:rsidRDefault="00095ACE" w:rsidP="00400851">
            <w:pPr>
              <w:pStyle w:val="CUERPOTEXTOTABLA"/>
              <w:jc w:val="right"/>
              <w:rPr>
                <w:sz w:val="15"/>
              </w:rPr>
            </w:pPr>
            <w:r>
              <w:rPr>
                <w:sz w:val="15"/>
              </w:rPr>
              <w:t>13.54</w:t>
            </w:r>
          </w:p>
        </w:tc>
      </w:tr>
      <w:tr w:rsidR="00095ACE" w:rsidTr="00400851">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288"/>
              <w:gridCol w:w="4463"/>
              <w:gridCol w:w="400"/>
              <w:gridCol w:w="4463"/>
            </w:tblGrid>
            <w:tr w:rsidR="00095ACE" w:rsidTr="00400851">
              <w:trPr>
                <w:tblHeader/>
                <w:jc w:val="center"/>
              </w:trPr>
              <w:tc>
                <w:tcPr>
                  <w:tcW w:w="0" w:type="auto"/>
                  <w:gridSpan w:val="4"/>
                  <w:tcBorders>
                    <w:bottom w:val="single" w:sz="2" w:space="0" w:color="000000"/>
                  </w:tcBorders>
                  <w:noWrap/>
                  <w:vAlign w:val="center"/>
                </w:tcPr>
                <w:p w:rsidR="00095ACE" w:rsidRDefault="00095ACE" w:rsidP="00400851">
                  <w:pPr>
                    <w:pStyle w:val="CUERPOTEXTOTABLA"/>
                  </w:pPr>
                  <w:r>
                    <w:t xml:space="preserve"> </w:t>
                  </w:r>
                </w:p>
              </w:tc>
            </w:tr>
            <w:tr w:rsidR="00095ACE" w:rsidTr="00400851">
              <w:trPr>
                <w:tblHeader/>
                <w:jc w:val="center"/>
              </w:trPr>
              <w:tc>
                <w:tcPr>
                  <w:tcW w:w="0" w:type="auto"/>
                  <w:gridSpan w:val="4"/>
                  <w:tcBorders>
                    <w:top w:val="single" w:sz="2" w:space="0" w:color="000000"/>
                    <w:bottom w:val="single" w:sz="2" w:space="0" w:color="000000"/>
                  </w:tcBorders>
                  <w:shd w:val="clear" w:color="auto" w:fill="F2F1F0"/>
                  <w:noWrap/>
                  <w:vAlign w:val="center"/>
                </w:tcPr>
                <w:p w:rsidR="00095ACE" w:rsidRDefault="00095ACE" w:rsidP="00400851">
                  <w:pPr>
                    <w:pStyle w:val="CUERPOTEXTOTABLA"/>
                    <w:jc w:val="center"/>
                  </w:pPr>
                  <w:r>
                    <w:t>Abreviaturas utilizadas</w:t>
                  </w:r>
                </w:p>
              </w:tc>
            </w:tr>
            <w:tr w:rsidR="00095ACE" w:rsidTr="00400851">
              <w:trPr>
                <w:cantSplit/>
                <w:jc w:val="center"/>
              </w:trPr>
              <w:tc>
                <w:tcPr>
                  <w:tcW w:w="0" w:type="auto"/>
                  <w:tcBorders>
                    <w:top w:val="single" w:sz="2" w:space="0" w:color="000000"/>
                    <w:right w:val="single" w:sz="2" w:space="0" w:color="000000"/>
                  </w:tcBorders>
                  <w:noWrap/>
                  <w:vAlign w:val="center"/>
                </w:tcPr>
                <w:p w:rsidR="00095ACE" w:rsidRDefault="00095ACE" w:rsidP="00400851">
                  <w:pPr>
                    <w:pStyle w:val="CUERPOTEXTOTABLA"/>
                  </w:pPr>
                  <w:proofErr w:type="spellStart"/>
                  <w:r>
                    <w:t>T</w:t>
                  </w:r>
                  <w:r>
                    <w:rPr>
                      <w:vertAlign w:val="subscript"/>
                    </w:rPr>
                    <w:t>tub</w:t>
                  </w:r>
                  <w:proofErr w:type="spellEnd"/>
                </w:p>
              </w:tc>
              <w:tc>
                <w:tcPr>
                  <w:tcW w:w="2500" w:type="pct"/>
                  <w:tcBorders>
                    <w:top w:val="single" w:sz="2" w:space="0" w:color="000000"/>
                    <w:left w:val="single" w:sz="2" w:space="0" w:color="000000"/>
                    <w:right w:val="single" w:sz="2" w:space="0" w:color="000000"/>
                  </w:tcBorders>
                  <w:vAlign w:val="center"/>
                </w:tcPr>
                <w:p w:rsidR="00095ACE" w:rsidRDefault="00095ACE" w:rsidP="00400851">
                  <w:pPr>
                    <w:pStyle w:val="CUERPOTEXTOTABLA"/>
                    <w:rPr>
                      <w:i/>
                      <w:sz w:val="13"/>
                    </w:rPr>
                  </w:pPr>
                  <w:r>
                    <w:rPr>
                      <w:i/>
                      <w:sz w:val="13"/>
                    </w:rPr>
                    <w:t>Tipo de tubería: F (Agua fría), C (Agua caliente)</w:t>
                  </w:r>
                </w:p>
              </w:tc>
              <w:tc>
                <w:tcPr>
                  <w:tcW w:w="0" w:type="auto"/>
                  <w:tcBorders>
                    <w:top w:val="single" w:sz="2" w:space="0" w:color="000000"/>
                    <w:left w:val="single" w:sz="2" w:space="0" w:color="000000"/>
                    <w:right w:val="single" w:sz="2" w:space="0" w:color="000000"/>
                  </w:tcBorders>
                  <w:noWrap/>
                  <w:vAlign w:val="center"/>
                </w:tcPr>
                <w:p w:rsidR="00095ACE" w:rsidRDefault="00095ACE" w:rsidP="00400851">
                  <w:pPr>
                    <w:pStyle w:val="CUERPOTEXTOTABLA"/>
                  </w:pPr>
                  <w:proofErr w:type="spellStart"/>
                  <w:r>
                    <w:t>D</w:t>
                  </w:r>
                  <w:r>
                    <w:rPr>
                      <w:vertAlign w:val="subscript"/>
                    </w:rPr>
                    <w:t>int</w:t>
                  </w:r>
                  <w:proofErr w:type="spellEnd"/>
                </w:p>
              </w:tc>
              <w:tc>
                <w:tcPr>
                  <w:tcW w:w="2500" w:type="pct"/>
                  <w:tcBorders>
                    <w:top w:val="single" w:sz="2" w:space="0" w:color="000000"/>
                    <w:left w:val="single" w:sz="2" w:space="0" w:color="000000"/>
                  </w:tcBorders>
                  <w:vAlign w:val="center"/>
                </w:tcPr>
                <w:p w:rsidR="00095ACE" w:rsidRDefault="00095ACE" w:rsidP="00400851">
                  <w:pPr>
                    <w:pStyle w:val="CUERPOTEXTOTABLA"/>
                    <w:rPr>
                      <w:i/>
                      <w:sz w:val="13"/>
                    </w:rPr>
                  </w:pPr>
                  <w:r>
                    <w:rPr>
                      <w:i/>
                      <w:sz w:val="13"/>
                    </w:rPr>
                    <w:t>Diámetro interior</w:t>
                  </w:r>
                </w:p>
              </w:tc>
            </w:tr>
            <w:tr w:rsidR="00095ACE" w:rsidTr="00400851">
              <w:trPr>
                <w:cantSplit/>
                <w:jc w:val="center"/>
              </w:trPr>
              <w:tc>
                <w:tcPr>
                  <w:tcW w:w="0" w:type="auto"/>
                  <w:tcBorders>
                    <w:right w:val="single" w:sz="2" w:space="0" w:color="000000"/>
                  </w:tcBorders>
                  <w:noWrap/>
                  <w:vAlign w:val="center"/>
                </w:tcPr>
                <w:p w:rsidR="00095ACE" w:rsidRDefault="00095ACE" w:rsidP="00400851">
                  <w:pPr>
                    <w:pStyle w:val="CUERPOTEXTOTABLA"/>
                  </w:pPr>
                  <w:r>
                    <w:t>L</w:t>
                  </w:r>
                  <w:r>
                    <w:rPr>
                      <w:vertAlign w:val="subscript"/>
                    </w:rPr>
                    <w:t>r</w:t>
                  </w:r>
                </w:p>
              </w:tc>
              <w:tc>
                <w:tcPr>
                  <w:tcW w:w="0" w:type="auto"/>
                  <w:tcBorders>
                    <w:left w:val="single" w:sz="2" w:space="0" w:color="000000"/>
                    <w:right w:val="single" w:sz="2" w:space="0" w:color="000000"/>
                  </w:tcBorders>
                  <w:vAlign w:val="center"/>
                </w:tcPr>
                <w:p w:rsidR="00095ACE" w:rsidRDefault="00095ACE" w:rsidP="00400851">
                  <w:pPr>
                    <w:pStyle w:val="CUERPOTEXTOTABLA"/>
                    <w:rPr>
                      <w:i/>
                      <w:sz w:val="13"/>
                    </w:rPr>
                  </w:pPr>
                  <w:r>
                    <w:rPr>
                      <w:i/>
                      <w:sz w:val="13"/>
                    </w:rPr>
                    <w:t>Longitud medida sobre planos</w:t>
                  </w:r>
                </w:p>
              </w:tc>
              <w:tc>
                <w:tcPr>
                  <w:tcW w:w="0" w:type="auto"/>
                  <w:tcBorders>
                    <w:left w:val="single" w:sz="2" w:space="0" w:color="000000"/>
                    <w:right w:val="single" w:sz="2" w:space="0" w:color="000000"/>
                  </w:tcBorders>
                  <w:noWrap/>
                  <w:vAlign w:val="center"/>
                </w:tcPr>
                <w:p w:rsidR="00095ACE" w:rsidRDefault="00095ACE" w:rsidP="00400851">
                  <w:pPr>
                    <w:pStyle w:val="CUERPOTEXTOTABLA"/>
                  </w:pPr>
                  <w:proofErr w:type="spellStart"/>
                  <w:r>
                    <w:t>D</w:t>
                  </w:r>
                  <w:r>
                    <w:rPr>
                      <w:vertAlign w:val="subscript"/>
                    </w:rPr>
                    <w:t>com</w:t>
                  </w:r>
                  <w:proofErr w:type="spellEnd"/>
                </w:p>
              </w:tc>
              <w:tc>
                <w:tcPr>
                  <w:tcW w:w="0" w:type="auto"/>
                  <w:tcBorders>
                    <w:left w:val="single" w:sz="2" w:space="0" w:color="000000"/>
                  </w:tcBorders>
                  <w:vAlign w:val="center"/>
                </w:tcPr>
                <w:p w:rsidR="00095ACE" w:rsidRDefault="00095ACE" w:rsidP="00400851">
                  <w:pPr>
                    <w:pStyle w:val="CUERPOTEXTOTABLA"/>
                    <w:rPr>
                      <w:i/>
                      <w:sz w:val="13"/>
                    </w:rPr>
                  </w:pPr>
                  <w:r>
                    <w:rPr>
                      <w:i/>
                      <w:sz w:val="13"/>
                    </w:rPr>
                    <w:t>Diámetro comercial</w:t>
                  </w:r>
                </w:p>
              </w:tc>
            </w:tr>
            <w:tr w:rsidR="00095ACE" w:rsidTr="00400851">
              <w:trPr>
                <w:cantSplit/>
                <w:jc w:val="center"/>
              </w:trPr>
              <w:tc>
                <w:tcPr>
                  <w:tcW w:w="0" w:type="auto"/>
                  <w:tcBorders>
                    <w:right w:val="single" w:sz="2" w:space="0" w:color="000000"/>
                  </w:tcBorders>
                  <w:noWrap/>
                  <w:vAlign w:val="center"/>
                </w:tcPr>
                <w:p w:rsidR="00095ACE" w:rsidRDefault="00095ACE" w:rsidP="00400851">
                  <w:pPr>
                    <w:pStyle w:val="CUERPOTEXTOTABLA"/>
                  </w:pPr>
                  <w:proofErr w:type="spellStart"/>
                  <w:r>
                    <w:t>L</w:t>
                  </w:r>
                  <w:r>
                    <w:rPr>
                      <w:vertAlign w:val="subscript"/>
                    </w:rPr>
                    <w:t>t</w:t>
                  </w:r>
                  <w:proofErr w:type="spellEnd"/>
                </w:p>
              </w:tc>
              <w:tc>
                <w:tcPr>
                  <w:tcW w:w="0" w:type="auto"/>
                  <w:tcBorders>
                    <w:left w:val="single" w:sz="2" w:space="0" w:color="000000"/>
                    <w:right w:val="single" w:sz="2" w:space="0" w:color="000000"/>
                  </w:tcBorders>
                  <w:vAlign w:val="center"/>
                </w:tcPr>
                <w:p w:rsidR="00095ACE" w:rsidRDefault="00095ACE" w:rsidP="00400851">
                  <w:pPr>
                    <w:pStyle w:val="CUERPOTEXTOTABLA"/>
                    <w:rPr>
                      <w:i/>
                      <w:sz w:val="13"/>
                    </w:rPr>
                  </w:pPr>
                  <w:r>
                    <w:rPr>
                      <w:i/>
                      <w:sz w:val="13"/>
                    </w:rPr>
                    <w:t>Longitud total de cálculo (L</w:t>
                  </w:r>
                  <w:r>
                    <w:rPr>
                      <w:i/>
                      <w:sz w:val="13"/>
                      <w:vertAlign w:val="subscript"/>
                    </w:rPr>
                    <w:t>r</w:t>
                  </w:r>
                  <w:r>
                    <w:rPr>
                      <w:i/>
                      <w:sz w:val="13"/>
                    </w:rPr>
                    <w:t xml:space="preserve"> + </w:t>
                  </w:r>
                  <w:proofErr w:type="spellStart"/>
                  <w:r>
                    <w:rPr>
                      <w:i/>
                      <w:sz w:val="13"/>
                    </w:rPr>
                    <w:t>L</w:t>
                  </w:r>
                  <w:r>
                    <w:rPr>
                      <w:i/>
                      <w:sz w:val="13"/>
                      <w:vertAlign w:val="subscript"/>
                    </w:rPr>
                    <w:t>eq</w:t>
                  </w:r>
                  <w:proofErr w:type="spellEnd"/>
                  <w:r>
                    <w:rPr>
                      <w:i/>
                      <w:sz w:val="13"/>
                    </w:rPr>
                    <w:t>)</w:t>
                  </w:r>
                </w:p>
              </w:tc>
              <w:tc>
                <w:tcPr>
                  <w:tcW w:w="0" w:type="auto"/>
                  <w:tcBorders>
                    <w:left w:val="single" w:sz="2" w:space="0" w:color="000000"/>
                    <w:right w:val="single" w:sz="2" w:space="0" w:color="000000"/>
                  </w:tcBorders>
                  <w:noWrap/>
                  <w:vAlign w:val="center"/>
                </w:tcPr>
                <w:p w:rsidR="00095ACE" w:rsidRDefault="00095ACE" w:rsidP="00400851">
                  <w:pPr>
                    <w:pStyle w:val="CUERPOTEXTOTABLA"/>
                  </w:pPr>
                  <w:r>
                    <w:t>v</w:t>
                  </w:r>
                </w:p>
              </w:tc>
              <w:tc>
                <w:tcPr>
                  <w:tcW w:w="0" w:type="auto"/>
                  <w:tcBorders>
                    <w:left w:val="single" w:sz="2" w:space="0" w:color="000000"/>
                  </w:tcBorders>
                  <w:vAlign w:val="center"/>
                </w:tcPr>
                <w:p w:rsidR="00095ACE" w:rsidRDefault="00095ACE" w:rsidP="00400851">
                  <w:pPr>
                    <w:pStyle w:val="CUERPOTEXTOTABLA"/>
                    <w:rPr>
                      <w:i/>
                      <w:sz w:val="13"/>
                    </w:rPr>
                  </w:pPr>
                  <w:r>
                    <w:rPr>
                      <w:i/>
                      <w:sz w:val="13"/>
                    </w:rPr>
                    <w:t>Velocidad</w:t>
                  </w:r>
                </w:p>
              </w:tc>
            </w:tr>
            <w:tr w:rsidR="00095ACE" w:rsidTr="00400851">
              <w:trPr>
                <w:cantSplit/>
                <w:jc w:val="center"/>
              </w:trPr>
              <w:tc>
                <w:tcPr>
                  <w:tcW w:w="0" w:type="auto"/>
                  <w:tcBorders>
                    <w:right w:val="single" w:sz="2" w:space="0" w:color="000000"/>
                  </w:tcBorders>
                  <w:noWrap/>
                  <w:vAlign w:val="center"/>
                </w:tcPr>
                <w:p w:rsidR="00095ACE" w:rsidRDefault="00095ACE" w:rsidP="00400851">
                  <w:pPr>
                    <w:pStyle w:val="CUERPOTEXTOTABLA"/>
                  </w:pPr>
                  <w:proofErr w:type="spellStart"/>
                  <w:r>
                    <w:t>Q</w:t>
                  </w:r>
                  <w:r>
                    <w:rPr>
                      <w:vertAlign w:val="subscript"/>
                    </w:rPr>
                    <w:t>b</w:t>
                  </w:r>
                  <w:proofErr w:type="spellEnd"/>
                </w:p>
              </w:tc>
              <w:tc>
                <w:tcPr>
                  <w:tcW w:w="0" w:type="auto"/>
                  <w:tcBorders>
                    <w:left w:val="single" w:sz="2" w:space="0" w:color="000000"/>
                    <w:right w:val="single" w:sz="2" w:space="0" w:color="000000"/>
                  </w:tcBorders>
                  <w:vAlign w:val="center"/>
                </w:tcPr>
                <w:p w:rsidR="00095ACE" w:rsidRDefault="00095ACE" w:rsidP="00400851">
                  <w:pPr>
                    <w:pStyle w:val="CUERPOTEXTOTABLA"/>
                    <w:rPr>
                      <w:i/>
                      <w:sz w:val="13"/>
                    </w:rPr>
                  </w:pPr>
                  <w:r>
                    <w:rPr>
                      <w:i/>
                      <w:sz w:val="13"/>
                    </w:rPr>
                    <w:t>Caudal bruto</w:t>
                  </w:r>
                </w:p>
              </w:tc>
              <w:tc>
                <w:tcPr>
                  <w:tcW w:w="0" w:type="auto"/>
                  <w:tcBorders>
                    <w:left w:val="single" w:sz="2" w:space="0" w:color="000000"/>
                    <w:right w:val="single" w:sz="2" w:space="0" w:color="000000"/>
                  </w:tcBorders>
                  <w:noWrap/>
                  <w:vAlign w:val="center"/>
                </w:tcPr>
                <w:p w:rsidR="00095ACE" w:rsidRDefault="00095ACE" w:rsidP="00400851">
                  <w:pPr>
                    <w:pStyle w:val="CUERPOTEXTOTABLA"/>
                  </w:pPr>
                  <w:r>
                    <w:t>J</w:t>
                  </w:r>
                </w:p>
              </w:tc>
              <w:tc>
                <w:tcPr>
                  <w:tcW w:w="0" w:type="auto"/>
                  <w:tcBorders>
                    <w:left w:val="single" w:sz="2" w:space="0" w:color="000000"/>
                  </w:tcBorders>
                  <w:vAlign w:val="center"/>
                </w:tcPr>
                <w:p w:rsidR="00095ACE" w:rsidRDefault="00095ACE" w:rsidP="00400851">
                  <w:pPr>
                    <w:pStyle w:val="CUERPOTEXTOTABLA"/>
                    <w:rPr>
                      <w:i/>
                      <w:sz w:val="13"/>
                    </w:rPr>
                  </w:pPr>
                  <w:r>
                    <w:rPr>
                      <w:i/>
                      <w:sz w:val="13"/>
                    </w:rPr>
                    <w:t>Pérdida de carga del tramo</w:t>
                  </w:r>
                </w:p>
              </w:tc>
            </w:tr>
            <w:tr w:rsidR="00095ACE" w:rsidTr="00400851">
              <w:trPr>
                <w:cantSplit/>
                <w:jc w:val="center"/>
              </w:trPr>
              <w:tc>
                <w:tcPr>
                  <w:tcW w:w="0" w:type="auto"/>
                  <w:tcBorders>
                    <w:right w:val="single" w:sz="2" w:space="0" w:color="000000"/>
                  </w:tcBorders>
                  <w:noWrap/>
                  <w:vAlign w:val="center"/>
                </w:tcPr>
                <w:p w:rsidR="00095ACE" w:rsidRDefault="00095ACE" w:rsidP="00400851">
                  <w:pPr>
                    <w:pStyle w:val="CUERPOTEXTOTABLA"/>
                  </w:pPr>
                  <w:r>
                    <w:t>K</w:t>
                  </w:r>
                </w:p>
              </w:tc>
              <w:tc>
                <w:tcPr>
                  <w:tcW w:w="0" w:type="auto"/>
                  <w:tcBorders>
                    <w:left w:val="single" w:sz="2" w:space="0" w:color="000000"/>
                    <w:right w:val="single" w:sz="2" w:space="0" w:color="000000"/>
                  </w:tcBorders>
                  <w:vAlign w:val="center"/>
                </w:tcPr>
                <w:p w:rsidR="00095ACE" w:rsidRDefault="00095ACE" w:rsidP="00400851">
                  <w:pPr>
                    <w:pStyle w:val="CUERPOTEXTOTABLA"/>
                    <w:rPr>
                      <w:i/>
                      <w:sz w:val="13"/>
                    </w:rPr>
                  </w:pPr>
                  <w:r>
                    <w:rPr>
                      <w:i/>
                      <w:sz w:val="13"/>
                    </w:rPr>
                    <w:t>Coeficiente de simultaneidad</w:t>
                  </w:r>
                </w:p>
              </w:tc>
              <w:tc>
                <w:tcPr>
                  <w:tcW w:w="0" w:type="auto"/>
                  <w:tcBorders>
                    <w:left w:val="single" w:sz="2" w:space="0" w:color="000000"/>
                    <w:right w:val="single" w:sz="2" w:space="0" w:color="000000"/>
                  </w:tcBorders>
                  <w:noWrap/>
                  <w:vAlign w:val="center"/>
                </w:tcPr>
                <w:p w:rsidR="00095ACE" w:rsidRDefault="00095ACE" w:rsidP="00400851">
                  <w:pPr>
                    <w:pStyle w:val="CUERPOTEXTOTABLA"/>
                  </w:pPr>
                  <w:proofErr w:type="spellStart"/>
                  <w:r>
                    <w:t>P</w:t>
                  </w:r>
                  <w:r>
                    <w:rPr>
                      <w:vertAlign w:val="subscript"/>
                    </w:rPr>
                    <w:t>ent</w:t>
                  </w:r>
                  <w:proofErr w:type="spellEnd"/>
                </w:p>
              </w:tc>
              <w:tc>
                <w:tcPr>
                  <w:tcW w:w="0" w:type="auto"/>
                  <w:tcBorders>
                    <w:left w:val="single" w:sz="2" w:space="0" w:color="000000"/>
                  </w:tcBorders>
                  <w:vAlign w:val="center"/>
                </w:tcPr>
                <w:p w:rsidR="00095ACE" w:rsidRDefault="00095ACE" w:rsidP="00400851">
                  <w:pPr>
                    <w:pStyle w:val="CUERPOTEXTOTABLA"/>
                    <w:rPr>
                      <w:i/>
                      <w:sz w:val="13"/>
                    </w:rPr>
                  </w:pPr>
                  <w:r>
                    <w:rPr>
                      <w:i/>
                      <w:sz w:val="13"/>
                    </w:rPr>
                    <w:t>Presión de entrada</w:t>
                  </w:r>
                </w:p>
              </w:tc>
            </w:tr>
            <w:tr w:rsidR="00095ACE" w:rsidTr="00400851">
              <w:trPr>
                <w:cantSplit/>
                <w:jc w:val="center"/>
              </w:trPr>
              <w:tc>
                <w:tcPr>
                  <w:tcW w:w="0" w:type="auto"/>
                  <w:tcBorders>
                    <w:right w:val="single" w:sz="2" w:space="0" w:color="000000"/>
                  </w:tcBorders>
                  <w:noWrap/>
                  <w:vAlign w:val="center"/>
                </w:tcPr>
                <w:p w:rsidR="00095ACE" w:rsidRDefault="00095ACE" w:rsidP="00400851">
                  <w:pPr>
                    <w:pStyle w:val="CUERPOTEXTOTABLA"/>
                  </w:pPr>
                  <w:r>
                    <w:t>Q</w:t>
                  </w:r>
                </w:p>
              </w:tc>
              <w:tc>
                <w:tcPr>
                  <w:tcW w:w="0" w:type="auto"/>
                  <w:tcBorders>
                    <w:left w:val="single" w:sz="2" w:space="0" w:color="000000"/>
                    <w:right w:val="single" w:sz="2" w:space="0" w:color="000000"/>
                  </w:tcBorders>
                  <w:vAlign w:val="center"/>
                </w:tcPr>
                <w:p w:rsidR="00095ACE" w:rsidRDefault="00095ACE" w:rsidP="00400851">
                  <w:pPr>
                    <w:pStyle w:val="CUERPOTEXTOTABLA"/>
                    <w:rPr>
                      <w:i/>
                      <w:sz w:val="13"/>
                    </w:rPr>
                  </w:pPr>
                  <w:r>
                    <w:rPr>
                      <w:i/>
                      <w:sz w:val="13"/>
                    </w:rPr>
                    <w:t>Caudal, aplicada simultaneidad (</w:t>
                  </w:r>
                  <w:proofErr w:type="spellStart"/>
                  <w:r>
                    <w:rPr>
                      <w:i/>
                      <w:sz w:val="13"/>
                    </w:rPr>
                    <w:t>Q</w:t>
                  </w:r>
                  <w:r>
                    <w:rPr>
                      <w:i/>
                      <w:sz w:val="13"/>
                      <w:vertAlign w:val="subscript"/>
                    </w:rPr>
                    <w:t>b</w:t>
                  </w:r>
                  <w:proofErr w:type="spellEnd"/>
                  <w:r>
                    <w:rPr>
                      <w:i/>
                      <w:sz w:val="13"/>
                    </w:rPr>
                    <w:t xml:space="preserve"> x K)</w:t>
                  </w:r>
                </w:p>
              </w:tc>
              <w:tc>
                <w:tcPr>
                  <w:tcW w:w="0" w:type="auto"/>
                  <w:tcBorders>
                    <w:left w:val="single" w:sz="2" w:space="0" w:color="000000"/>
                    <w:right w:val="single" w:sz="2" w:space="0" w:color="000000"/>
                  </w:tcBorders>
                  <w:noWrap/>
                  <w:vAlign w:val="center"/>
                </w:tcPr>
                <w:p w:rsidR="00095ACE" w:rsidRDefault="00095ACE" w:rsidP="00400851">
                  <w:pPr>
                    <w:pStyle w:val="CUERPOTEXTOTABLA"/>
                  </w:pPr>
                  <w:proofErr w:type="spellStart"/>
                  <w:r>
                    <w:t>P</w:t>
                  </w:r>
                  <w:r>
                    <w:rPr>
                      <w:vertAlign w:val="subscript"/>
                    </w:rPr>
                    <w:t>sal</w:t>
                  </w:r>
                  <w:proofErr w:type="spellEnd"/>
                </w:p>
              </w:tc>
              <w:tc>
                <w:tcPr>
                  <w:tcW w:w="0" w:type="auto"/>
                  <w:tcBorders>
                    <w:left w:val="single" w:sz="2" w:space="0" w:color="000000"/>
                  </w:tcBorders>
                  <w:vAlign w:val="center"/>
                </w:tcPr>
                <w:p w:rsidR="00095ACE" w:rsidRDefault="00095ACE" w:rsidP="00400851">
                  <w:pPr>
                    <w:pStyle w:val="CUERPOTEXTOTABLA"/>
                    <w:rPr>
                      <w:i/>
                      <w:sz w:val="13"/>
                    </w:rPr>
                  </w:pPr>
                  <w:r>
                    <w:rPr>
                      <w:i/>
                      <w:sz w:val="13"/>
                    </w:rPr>
                    <w:t>Presión de salida</w:t>
                  </w:r>
                </w:p>
              </w:tc>
            </w:tr>
            <w:tr w:rsidR="00095ACE" w:rsidTr="00400851">
              <w:trPr>
                <w:cantSplit/>
                <w:jc w:val="center"/>
              </w:trPr>
              <w:tc>
                <w:tcPr>
                  <w:tcW w:w="0" w:type="auto"/>
                  <w:tcBorders>
                    <w:right w:val="single" w:sz="2" w:space="0" w:color="000000"/>
                  </w:tcBorders>
                  <w:noWrap/>
                  <w:vAlign w:val="center"/>
                </w:tcPr>
                <w:p w:rsidR="00095ACE" w:rsidRDefault="00095ACE" w:rsidP="00400851">
                  <w:pPr>
                    <w:pStyle w:val="CUERPOTEXTOTABLA"/>
                  </w:pPr>
                  <w:r>
                    <w:t>h</w:t>
                  </w:r>
                </w:p>
              </w:tc>
              <w:tc>
                <w:tcPr>
                  <w:tcW w:w="0" w:type="auto"/>
                  <w:tcBorders>
                    <w:left w:val="single" w:sz="2" w:space="0" w:color="000000"/>
                    <w:right w:val="single" w:sz="2" w:space="0" w:color="000000"/>
                  </w:tcBorders>
                  <w:vAlign w:val="center"/>
                </w:tcPr>
                <w:p w:rsidR="00095ACE" w:rsidRDefault="00095ACE" w:rsidP="00400851">
                  <w:pPr>
                    <w:pStyle w:val="CUERPOTEXTOTABLA"/>
                    <w:rPr>
                      <w:i/>
                      <w:sz w:val="13"/>
                    </w:rPr>
                  </w:pPr>
                  <w:r>
                    <w:rPr>
                      <w:i/>
                      <w:sz w:val="13"/>
                    </w:rPr>
                    <w:t>Desnivel</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095ACE" w:rsidRDefault="00095ACE" w:rsidP="00400851">
                  <w:pPr>
                    <w:spacing w:after="0" w:line="240" w:lineRule="auto"/>
                    <w:rPr>
                      <w:rFonts w:ascii="Verdana" w:hAnsi="Verdana" w:cs="Verdana"/>
                      <w:sz w:val="16"/>
                    </w:rPr>
                  </w:pPr>
                  <w:r>
                    <w:rPr>
                      <w:rFonts w:ascii="Verdana" w:hAnsi="Verdana" w:cs="Verdana"/>
                      <w:sz w:val="16"/>
                    </w:rPr>
                    <w:t xml:space="preserve"> </w:t>
                  </w:r>
                </w:p>
              </w:tc>
              <w:tc>
                <w:tcPr>
                  <w:tcW w:w="0" w:type="auto"/>
                  <w:tcBorders>
                    <w:left w:val="single" w:sz="2" w:space="0" w:color="000000"/>
                  </w:tcBorders>
                  <w:tcMar>
                    <w:top w:w="17" w:type="dxa"/>
                    <w:left w:w="6" w:type="dxa"/>
                    <w:bottom w:w="23" w:type="dxa"/>
                    <w:right w:w="11" w:type="dxa"/>
                  </w:tcMar>
                  <w:vAlign w:val="center"/>
                </w:tcPr>
                <w:p w:rsidR="00095ACE" w:rsidRDefault="00095ACE" w:rsidP="00400851">
                  <w:pPr>
                    <w:spacing w:after="0" w:line="240" w:lineRule="auto"/>
                    <w:rPr>
                      <w:rFonts w:ascii="Verdana" w:hAnsi="Verdana" w:cs="Verdana"/>
                      <w:sz w:val="16"/>
                    </w:rPr>
                  </w:pPr>
                  <w:r>
                    <w:rPr>
                      <w:rFonts w:ascii="Verdana" w:hAnsi="Verdana" w:cs="Verdana"/>
                      <w:sz w:val="16"/>
                    </w:rPr>
                    <w:t xml:space="preserve"> </w:t>
                  </w:r>
                </w:p>
              </w:tc>
            </w:tr>
          </w:tbl>
          <w:p w:rsidR="00095ACE" w:rsidRDefault="00095ACE" w:rsidP="00400851">
            <w:pPr>
              <w:spacing w:after="0" w:line="2" w:lineRule="auto"/>
            </w:pPr>
          </w:p>
        </w:tc>
      </w:tr>
      <w:tr w:rsidR="00095ACE" w:rsidTr="00400851">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rsidR="00095ACE" w:rsidRDefault="00095ACE" w:rsidP="00400851">
            <w:pPr>
              <w:pStyle w:val="CUERPOTEXTOTABLA"/>
              <w:rPr>
                <w:i/>
                <w:sz w:val="12"/>
              </w:rPr>
            </w:pPr>
            <w:r>
              <w:rPr>
                <w:i/>
                <w:sz w:val="12"/>
              </w:rPr>
              <w:t>Instalación interior: Llave de abonado (Llave de abonado)</w:t>
            </w:r>
          </w:p>
        </w:tc>
      </w:tr>
      <w:tr w:rsidR="00095ACE" w:rsidTr="00400851">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rsidR="00095ACE" w:rsidRDefault="00095ACE" w:rsidP="00400851">
            <w:pPr>
              <w:pStyle w:val="CUERPOTEXTOTABLA"/>
              <w:rPr>
                <w:i/>
                <w:sz w:val="12"/>
              </w:rPr>
            </w:pPr>
            <w:r>
              <w:rPr>
                <w:i/>
                <w:sz w:val="12"/>
              </w:rPr>
              <w:t>Punto de consumo con mayor caída de presión (</w:t>
            </w:r>
            <w:proofErr w:type="spellStart"/>
            <w:r>
              <w:rPr>
                <w:i/>
                <w:sz w:val="12"/>
              </w:rPr>
              <w:t>Lvi</w:t>
            </w:r>
            <w:proofErr w:type="spellEnd"/>
            <w:r>
              <w:rPr>
                <w:i/>
                <w:sz w:val="12"/>
              </w:rPr>
              <w:t>): Lavavajillas industrial</w:t>
            </w:r>
          </w:p>
        </w:tc>
      </w:tr>
    </w:tbl>
    <w:p w:rsidR="00834194" w:rsidRPr="008C227F" w:rsidRDefault="00834194" w:rsidP="00834194">
      <w:pPr>
        <w:pStyle w:val="CUERPOTEXTO"/>
        <w:spacing w:after="0"/>
      </w:pPr>
    </w:p>
    <w:p w:rsidR="00834194" w:rsidRPr="007A5CAD" w:rsidRDefault="00834194" w:rsidP="00834194">
      <w:pPr>
        <w:spacing w:after="0" w:line="2" w:lineRule="auto"/>
        <w:rPr>
          <w:rFonts w:ascii="Century Gothic" w:hAnsi="Century Gothic"/>
          <w:sz w:val="16"/>
          <w:szCs w:val="16"/>
        </w:rPr>
      </w:pPr>
      <w:bookmarkStart w:id="16" w:name="REF_HTML:_RC_:2:2:4:1"/>
      <w:bookmarkEnd w:id="16"/>
    </w:p>
    <w:p w:rsidR="00834194" w:rsidRDefault="00834194" w:rsidP="00834194">
      <w:pPr>
        <w:spacing w:after="0" w:line="2" w:lineRule="auto"/>
      </w:pPr>
    </w:p>
    <w:p w:rsidR="00834194" w:rsidRDefault="00834194" w:rsidP="00834194">
      <w:pPr>
        <w:spacing w:after="0" w:line="2" w:lineRule="auto"/>
      </w:pPr>
      <w:bookmarkStart w:id="17" w:name="REF_HTML:_RC_:2:2:5"/>
      <w:bookmarkEnd w:id="17"/>
    </w:p>
    <w:p w:rsidR="00F074E7" w:rsidRDefault="00F074E7" w:rsidP="00834194">
      <w:pPr>
        <w:pStyle w:val="CAP3"/>
        <w:keepNext/>
      </w:pPr>
      <w:r>
        <w:lastRenderedPageBreak/>
        <w:t>2.2.4.2.- Producción de A.C.S.</w:t>
      </w:r>
    </w:p>
    <w:tbl>
      <w:tblPr>
        <w:tblW w:w="0" w:type="auto"/>
        <w:jc w:val="center"/>
        <w:tblCellMar>
          <w:top w:w="28" w:type="dxa"/>
          <w:left w:w="28" w:type="dxa"/>
          <w:bottom w:w="28" w:type="dxa"/>
          <w:right w:w="28" w:type="dxa"/>
        </w:tblCellMar>
        <w:tblLook w:val="0000" w:firstRow="0" w:lastRow="0" w:firstColumn="0" w:lastColumn="0" w:noHBand="0" w:noVBand="0"/>
      </w:tblPr>
      <w:tblGrid>
        <w:gridCol w:w="1858"/>
        <w:gridCol w:w="7100"/>
        <w:gridCol w:w="673"/>
      </w:tblGrid>
      <w:tr w:rsidR="00F074E7" w:rsidRPr="00F074E7" w:rsidTr="00C84C52">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F074E7" w:rsidRPr="00F074E7" w:rsidRDefault="00F074E7" w:rsidP="00C84C52">
            <w:pPr>
              <w:pStyle w:val="CUERPOTEXTOTABLA"/>
              <w:jc w:val="center"/>
              <w:rPr>
                <w:b/>
                <w:szCs w:val="16"/>
              </w:rPr>
            </w:pPr>
            <w:r w:rsidRPr="00F074E7">
              <w:rPr>
                <w:b/>
                <w:szCs w:val="16"/>
              </w:rPr>
              <w:t>Cálculo hidráulico de los equipos de producción de A.C.S.</w:t>
            </w:r>
          </w:p>
        </w:tc>
      </w:tr>
      <w:tr w:rsidR="00F074E7" w:rsidRPr="00F074E7" w:rsidTr="00C84C5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074E7" w:rsidRPr="00F074E7" w:rsidRDefault="00F074E7" w:rsidP="00C84C52">
            <w:pPr>
              <w:pStyle w:val="CUERPOTEXTOTABLA"/>
              <w:jc w:val="center"/>
              <w:rPr>
                <w:szCs w:val="16"/>
              </w:rPr>
            </w:pPr>
            <w:r w:rsidRPr="00F074E7">
              <w:rPr>
                <w:szCs w:val="16"/>
              </w:rPr>
              <w:t>Referencia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074E7" w:rsidRPr="00F074E7" w:rsidRDefault="00F074E7" w:rsidP="00C84C52">
            <w:pPr>
              <w:pStyle w:val="CUERPOTEXTOTABLA"/>
              <w:jc w:val="center"/>
              <w:rPr>
                <w:szCs w:val="16"/>
              </w:rPr>
            </w:pPr>
            <w:r w:rsidRPr="00F074E7">
              <w:rPr>
                <w:szCs w:val="16"/>
              </w:rP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F074E7" w:rsidRPr="00F074E7" w:rsidRDefault="00F074E7" w:rsidP="00C84C52">
            <w:pPr>
              <w:pStyle w:val="CUERPOTEXTOTABLA"/>
              <w:jc w:val="center"/>
              <w:rPr>
                <w:szCs w:val="16"/>
              </w:rPr>
            </w:pPr>
            <w:proofErr w:type="spellStart"/>
            <w:r w:rsidRPr="00F074E7">
              <w:rPr>
                <w:szCs w:val="16"/>
              </w:rPr>
              <w:t>Q</w:t>
            </w:r>
            <w:r w:rsidRPr="00F074E7">
              <w:rPr>
                <w:szCs w:val="16"/>
                <w:vertAlign w:val="subscript"/>
              </w:rPr>
              <w:t>cal</w:t>
            </w:r>
            <w:proofErr w:type="spellEnd"/>
          </w:p>
          <w:p w:rsidR="00F074E7" w:rsidRPr="00F074E7" w:rsidRDefault="00F074E7" w:rsidP="00C84C52">
            <w:pPr>
              <w:pStyle w:val="CUERPOTEXTOTABLA"/>
              <w:jc w:val="center"/>
              <w:rPr>
                <w:szCs w:val="16"/>
              </w:rPr>
            </w:pPr>
            <w:r w:rsidRPr="00F074E7">
              <w:rPr>
                <w:szCs w:val="16"/>
              </w:rPr>
              <w:t>(m³/h)</w:t>
            </w:r>
          </w:p>
        </w:tc>
      </w:tr>
      <w:tr w:rsidR="00F074E7" w:rsidRPr="00F074E7" w:rsidTr="00C84C52">
        <w:trPr>
          <w:cantSplit/>
          <w:jc w:val="center"/>
        </w:trPr>
        <w:tc>
          <w:tcPr>
            <w:tcW w:w="0" w:type="auto"/>
            <w:tcBorders>
              <w:top w:val="single" w:sz="2" w:space="0" w:color="000000"/>
              <w:left w:val="single" w:sz="2" w:space="0" w:color="000000"/>
              <w:right w:val="single" w:sz="2" w:space="0" w:color="000000"/>
            </w:tcBorders>
            <w:noWrap/>
            <w:vAlign w:val="center"/>
          </w:tcPr>
          <w:p w:rsidR="00F074E7" w:rsidRPr="00F074E7" w:rsidRDefault="00F074E7" w:rsidP="00C84C52">
            <w:pPr>
              <w:pStyle w:val="CUERPOTEXTOTABLA"/>
              <w:rPr>
                <w:szCs w:val="16"/>
              </w:rPr>
            </w:pPr>
            <w:r w:rsidRPr="00F074E7">
              <w:rPr>
                <w:szCs w:val="16"/>
              </w:rPr>
              <w:t>Llave de abonado</w:t>
            </w:r>
          </w:p>
        </w:tc>
        <w:tc>
          <w:tcPr>
            <w:tcW w:w="0" w:type="auto"/>
            <w:tcBorders>
              <w:top w:val="single" w:sz="2" w:space="0" w:color="000000"/>
              <w:left w:val="single" w:sz="2" w:space="0" w:color="000000"/>
              <w:right w:val="single" w:sz="2" w:space="0" w:color="000000"/>
            </w:tcBorders>
            <w:vAlign w:val="center"/>
          </w:tcPr>
          <w:p w:rsidR="00F074E7" w:rsidRPr="00F074E7" w:rsidRDefault="00F074E7" w:rsidP="00C84C52">
            <w:pPr>
              <w:pStyle w:val="CUERPOTEXTOTABLA"/>
              <w:rPr>
                <w:szCs w:val="16"/>
              </w:rPr>
            </w:pPr>
            <w:r w:rsidRPr="00F074E7">
              <w:rPr>
                <w:szCs w:val="16"/>
              </w:rPr>
              <w:t>Acumulador auxiliar de A.C.S.</w:t>
            </w:r>
          </w:p>
        </w:tc>
        <w:tc>
          <w:tcPr>
            <w:tcW w:w="0" w:type="auto"/>
            <w:tcBorders>
              <w:top w:val="single" w:sz="2" w:space="0" w:color="000000"/>
              <w:left w:val="single" w:sz="2" w:space="0" w:color="000000"/>
              <w:right w:val="single" w:sz="2" w:space="0" w:color="000000"/>
            </w:tcBorders>
            <w:noWrap/>
            <w:vAlign w:val="center"/>
          </w:tcPr>
          <w:p w:rsidR="00F074E7" w:rsidRPr="00F074E7" w:rsidRDefault="00F074E7" w:rsidP="00C84C52">
            <w:pPr>
              <w:pStyle w:val="CUERPOTEXTOTABLA"/>
              <w:jc w:val="right"/>
              <w:rPr>
                <w:szCs w:val="16"/>
              </w:rPr>
            </w:pPr>
            <w:r w:rsidRPr="00F074E7">
              <w:rPr>
                <w:szCs w:val="16"/>
              </w:rPr>
              <w:t>6.80</w:t>
            </w:r>
          </w:p>
        </w:tc>
      </w:tr>
      <w:tr w:rsidR="00F074E7" w:rsidRPr="00F074E7" w:rsidTr="00C84C52">
        <w:trPr>
          <w:cantSplit/>
          <w:jc w:val="center"/>
        </w:trPr>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F074E7" w:rsidRPr="00F074E7" w:rsidRDefault="00F074E7" w:rsidP="00C84C52">
            <w:pPr>
              <w:spacing w:after="0" w:line="240" w:lineRule="auto"/>
              <w:rPr>
                <w:rFonts w:ascii="Century Gothic" w:hAnsi="Century Gothic" w:cs="Verdana"/>
                <w:sz w:val="16"/>
                <w:szCs w:val="16"/>
              </w:rPr>
            </w:pPr>
            <w:r w:rsidRPr="00F074E7">
              <w:rPr>
                <w:rFonts w:ascii="Century Gothic" w:hAnsi="Century Gothic" w:cs="Verdana"/>
                <w:sz w:val="16"/>
                <w:szCs w:val="16"/>
              </w:rPr>
              <w:t xml:space="preserve"> </w:t>
            </w:r>
          </w:p>
        </w:tc>
        <w:tc>
          <w:tcPr>
            <w:tcW w:w="0" w:type="auto"/>
            <w:tcBorders>
              <w:left w:val="single" w:sz="2" w:space="0" w:color="000000"/>
              <w:bottom w:val="single" w:sz="2" w:space="0" w:color="000000"/>
              <w:right w:val="single" w:sz="2" w:space="0" w:color="000000"/>
            </w:tcBorders>
            <w:vAlign w:val="center"/>
          </w:tcPr>
          <w:p w:rsidR="00F074E7" w:rsidRPr="00F074E7" w:rsidRDefault="00F074E7" w:rsidP="00C84C52">
            <w:pPr>
              <w:pStyle w:val="CUERPOTEXTOTABLA"/>
              <w:rPr>
                <w:szCs w:val="16"/>
              </w:rPr>
            </w:pPr>
            <w:r w:rsidRPr="00F074E7">
              <w:rPr>
                <w:szCs w:val="16"/>
              </w:rPr>
              <w:t>Termo eléctrico para el servicio de A.C.S., mural vertical, resistencia blindada, capacidad 75 l, potencia 2 kW, de 758 mm de altura y 450 mm de diámetro.</w:t>
            </w:r>
          </w:p>
        </w:tc>
        <w:tc>
          <w:tcPr>
            <w:tcW w:w="0" w:type="auto"/>
            <w:tcBorders>
              <w:left w:val="single" w:sz="2" w:space="0" w:color="000000"/>
              <w:bottom w:val="single" w:sz="2" w:space="0" w:color="000000"/>
              <w:right w:val="single" w:sz="2" w:space="0" w:color="000000"/>
            </w:tcBorders>
            <w:noWrap/>
            <w:vAlign w:val="center"/>
          </w:tcPr>
          <w:p w:rsidR="00F074E7" w:rsidRPr="00F074E7" w:rsidRDefault="00F074E7" w:rsidP="00C84C52">
            <w:pPr>
              <w:pStyle w:val="CUERPOTEXTOTABLA"/>
              <w:jc w:val="right"/>
              <w:rPr>
                <w:szCs w:val="16"/>
              </w:rPr>
            </w:pPr>
            <w:r w:rsidRPr="00F074E7">
              <w:rPr>
                <w:szCs w:val="16"/>
              </w:rPr>
              <w:t>1.44</w:t>
            </w:r>
          </w:p>
        </w:tc>
      </w:tr>
      <w:tr w:rsidR="00F074E7" w:rsidRPr="00F074E7" w:rsidTr="00C84C52">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0"/>
              <w:gridCol w:w="9264"/>
            </w:tblGrid>
            <w:tr w:rsidR="00F074E7" w:rsidRPr="00F074E7" w:rsidTr="00C84C52">
              <w:trPr>
                <w:tblHeader/>
                <w:jc w:val="center"/>
              </w:trPr>
              <w:tc>
                <w:tcPr>
                  <w:tcW w:w="0" w:type="auto"/>
                  <w:gridSpan w:val="2"/>
                  <w:tcBorders>
                    <w:bottom w:val="single" w:sz="2" w:space="0" w:color="000000"/>
                  </w:tcBorders>
                  <w:noWrap/>
                  <w:vAlign w:val="center"/>
                </w:tcPr>
                <w:p w:rsidR="00F074E7" w:rsidRPr="00F074E7" w:rsidRDefault="00F074E7" w:rsidP="00C84C52">
                  <w:pPr>
                    <w:pStyle w:val="CUERPOTEXTOTABLA"/>
                    <w:rPr>
                      <w:szCs w:val="16"/>
                    </w:rPr>
                  </w:pPr>
                  <w:r w:rsidRPr="00F074E7">
                    <w:rPr>
                      <w:szCs w:val="16"/>
                    </w:rPr>
                    <w:t xml:space="preserve"> </w:t>
                  </w:r>
                </w:p>
              </w:tc>
            </w:tr>
            <w:tr w:rsidR="00F074E7" w:rsidRPr="00F074E7" w:rsidTr="00C84C52">
              <w:trPr>
                <w:tblHeader/>
                <w:jc w:val="center"/>
              </w:trPr>
              <w:tc>
                <w:tcPr>
                  <w:tcW w:w="0" w:type="auto"/>
                  <w:gridSpan w:val="2"/>
                  <w:tcBorders>
                    <w:top w:val="single" w:sz="2" w:space="0" w:color="000000"/>
                    <w:bottom w:val="single" w:sz="2" w:space="0" w:color="000000"/>
                  </w:tcBorders>
                  <w:shd w:val="clear" w:color="auto" w:fill="F2F1F0"/>
                  <w:noWrap/>
                  <w:vAlign w:val="center"/>
                </w:tcPr>
                <w:p w:rsidR="00F074E7" w:rsidRPr="00F074E7" w:rsidRDefault="00F074E7" w:rsidP="00C84C52">
                  <w:pPr>
                    <w:pStyle w:val="CUERPOTEXTOTABLA"/>
                    <w:jc w:val="center"/>
                    <w:rPr>
                      <w:szCs w:val="16"/>
                    </w:rPr>
                  </w:pPr>
                  <w:r w:rsidRPr="00F074E7">
                    <w:rPr>
                      <w:szCs w:val="16"/>
                    </w:rPr>
                    <w:t>Abreviaturas utilizadas</w:t>
                  </w:r>
                </w:p>
              </w:tc>
            </w:tr>
            <w:tr w:rsidR="00F074E7" w:rsidRPr="00F074E7" w:rsidTr="00C84C52">
              <w:trPr>
                <w:cantSplit/>
                <w:jc w:val="center"/>
              </w:trPr>
              <w:tc>
                <w:tcPr>
                  <w:tcW w:w="0" w:type="auto"/>
                  <w:tcBorders>
                    <w:top w:val="single" w:sz="2" w:space="0" w:color="000000"/>
                    <w:right w:val="single" w:sz="2" w:space="0" w:color="000000"/>
                  </w:tcBorders>
                  <w:noWrap/>
                  <w:vAlign w:val="center"/>
                </w:tcPr>
                <w:p w:rsidR="00F074E7" w:rsidRPr="00F074E7" w:rsidRDefault="00F074E7" w:rsidP="00C84C52">
                  <w:pPr>
                    <w:pStyle w:val="CUERPOTEXTOTABLA"/>
                    <w:rPr>
                      <w:szCs w:val="16"/>
                    </w:rPr>
                  </w:pPr>
                  <w:proofErr w:type="spellStart"/>
                  <w:r w:rsidRPr="00F074E7">
                    <w:rPr>
                      <w:szCs w:val="16"/>
                    </w:rPr>
                    <w:t>Q</w:t>
                  </w:r>
                  <w:r w:rsidRPr="00F074E7">
                    <w:rPr>
                      <w:szCs w:val="16"/>
                      <w:vertAlign w:val="subscript"/>
                    </w:rPr>
                    <w:t>cal</w:t>
                  </w:r>
                  <w:proofErr w:type="spellEnd"/>
                </w:p>
              </w:tc>
              <w:tc>
                <w:tcPr>
                  <w:tcW w:w="5000" w:type="pct"/>
                  <w:tcBorders>
                    <w:top w:val="single" w:sz="2" w:space="0" w:color="000000"/>
                    <w:left w:val="single" w:sz="2" w:space="0" w:color="000000"/>
                  </w:tcBorders>
                  <w:vAlign w:val="center"/>
                </w:tcPr>
                <w:p w:rsidR="00F074E7" w:rsidRPr="00F074E7" w:rsidRDefault="00F074E7" w:rsidP="00C84C52">
                  <w:pPr>
                    <w:pStyle w:val="CUERPOTEXTOTABLA"/>
                    <w:rPr>
                      <w:i/>
                      <w:szCs w:val="16"/>
                    </w:rPr>
                  </w:pPr>
                  <w:r w:rsidRPr="00F074E7">
                    <w:rPr>
                      <w:i/>
                      <w:szCs w:val="16"/>
                    </w:rPr>
                    <w:t>Caudal de cálculo</w:t>
                  </w:r>
                </w:p>
              </w:tc>
            </w:tr>
          </w:tbl>
          <w:p w:rsidR="00F074E7" w:rsidRPr="00F074E7" w:rsidRDefault="00F074E7" w:rsidP="00C84C52">
            <w:pPr>
              <w:spacing w:after="0" w:line="2" w:lineRule="auto"/>
              <w:rPr>
                <w:rFonts w:ascii="Century Gothic" w:hAnsi="Century Gothic"/>
                <w:sz w:val="16"/>
                <w:szCs w:val="16"/>
              </w:rPr>
            </w:pPr>
          </w:p>
        </w:tc>
      </w:tr>
    </w:tbl>
    <w:p w:rsidR="00F074E7" w:rsidRDefault="00F074E7" w:rsidP="00F074E7">
      <w:pPr>
        <w:pStyle w:val="CUERPOTEXTO"/>
      </w:pPr>
    </w:p>
    <w:p w:rsidR="00834194" w:rsidRDefault="00834194" w:rsidP="00834194">
      <w:pPr>
        <w:pStyle w:val="CAP3"/>
        <w:keepNext/>
      </w:pPr>
      <w:r>
        <w:t>2.2.5.- Aislamiento térmico</w:t>
      </w:r>
    </w:p>
    <w:p w:rsidR="00CF2479" w:rsidRDefault="00CF2479" w:rsidP="00CF2479">
      <w:pPr>
        <w:pStyle w:val="CUERPOTEXTO"/>
        <w:spacing w:after="0"/>
        <w:rPr>
          <w:i/>
        </w:rPr>
      </w:pPr>
      <w:r>
        <w:rPr>
          <w:i/>
        </w:rPr>
        <w:t xml:space="preserve">Aislamiento térmico de tuberías en instalación interior de A.C.S., colocada superficialmente, para la distribución de fluidos calientes (de +60°C a +100°C), formado por coquilla de espuma </w:t>
      </w:r>
      <w:proofErr w:type="spellStart"/>
      <w:r>
        <w:rPr>
          <w:i/>
        </w:rPr>
        <w:t>elastomérica</w:t>
      </w:r>
      <w:proofErr w:type="spellEnd"/>
      <w:r>
        <w:rPr>
          <w:i/>
        </w:rPr>
        <w:t xml:space="preserve">, de 36 mm de diámetro interior y 25 mm de </w:t>
      </w:r>
      <w:bookmarkStart w:id="18" w:name="_GoBack"/>
      <w:bookmarkEnd w:id="18"/>
      <w:r>
        <w:rPr>
          <w:i/>
        </w:rPr>
        <w:t>espesor.</w:t>
      </w:r>
    </w:p>
    <w:p w:rsidR="00CF2479" w:rsidRDefault="00CF2479" w:rsidP="00CF2479">
      <w:pPr>
        <w:pStyle w:val="CUERPOTEXTO"/>
        <w:spacing w:after="0"/>
        <w:rPr>
          <w:i/>
        </w:rPr>
      </w:pPr>
      <w:r>
        <w:rPr>
          <w:i/>
        </w:rPr>
        <w:t xml:space="preserve">Aislamiento térmico de tuberías en instalación interior de A.C.S., colocada superficialmente, para la distribución de fluidos calientes (de +60°C a +100°C), formado por coquilla de espuma </w:t>
      </w:r>
      <w:proofErr w:type="spellStart"/>
      <w:r>
        <w:rPr>
          <w:i/>
        </w:rPr>
        <w:t>elastomérica</w:t>
      </w:r>
      <w:proofErr w:type="spellEnd"/>
      <w:r>
        <w:rPr>
          <w:i/>
        </w:rPr>
        <w:t>, de 26 mm de diámetro interior y 25 mm de espesor.</w:t>
      </w:r>
    </w:p>
    <w:p w:rsidR="00CF2479" w:rsidRDefault="00CF2479" w:rsidP="00CF2479">
      <w:pPr>
        <w:pStyle w:val="CUERPOTEXTO"/>
        <w:spacing w:after="0"/>
        <w:rPr>
          <w:i/>
        </w:rPr>
      </w:pPr>
      <w:r>
        <w:rPr>
          <w:i/>
        </w:rPr>
        <w:t xml:space="preserve">Aislamiento térmico de tuberías en instalación interior de A.C.S., colocada superficialmente, para la distribución de fluidos calientes (de +60°C a +100°C), formado por coquilla de espuma </w:t>
      </w:r>
      <w:proofErr w:type="spellStart"/>
      <w:r>
        <w:rPr>
          <w:i/>
        </w:rPr>
        <w:t>elastomérica</w:t>
      </w:r>
      <w:proofErr w:type="spellEnd"/>
      <w:r>
        <w:rPr>
          <w:i/>
        </w:rPr>
        <w:t>, de 43,5 mm de diámetro interior y 30 mm de espesor.</w:t>
      </w:r>
    </w:p>
    <w:p w:rsidR="00CF2479" w:rsidRDefault="00CF2479" w:rsidP="00CF2479">
      <w:pPr>
        <w:pStyle w:val="CUERPOTEXTO"/>
        <w:spacing w:after="0"/>
        <w:rPr>
          <w:i/>
        </w:rPr>
      </w:pPr>
      <w:r>
        <w:rPr>
          <w:i/>
        </w:rPr>
        <w:t xml:space="preserve">Aislamiento térmico de tuberías en instalación interior de A.C.S., colocada superficialmente, para la distribución de fluidos calientes (de +60°C a +100°C), formado por coquilla de espuma </w:t>
      </w:r>
      <w:proofErr w:type="spellStart"/>
      <w:r>
        <w:rPr>
          <w:i/>
        </w:rPr>
        <w:t>elastomérica</w:t>
      </w:r>
      <w:proofErr w:type="spellEnd"/>
      <w:r>
        <w:rPr>
          <w:i/>
        </w:rPr>
        <w:t>, de 36 mm de diámetro interior y 25 mm de espesor.</w:t>
      </w:r>
    </w:p>
    <w:p w:rsidR="00CF2479" w:rsidRDefault="00CF2479" w:rsidP="00CF2479">
      <w:pPr>
        <w:pStyle w:val="CUERPOTEXTO"/>
        <w:spacing w:after="0"/>
        <w:rPr>
          <w:i/>
        </w:rPr>
      </w:pPr>
      <w:r>
        <w:rPr>
          <w:i/>
        </w:rPr>
        <w:t xml:space="preserve">Aislamiento térmico de tuberías en instalación interior de A.C.S., colocada superficialmente, para la distribución de fluidos calientes (de +60°C a +100°C), formado por coquilla de espuma </w:t>
      </w:r>
      <w:proofErr w:type="spellStart"/>
      <w:r>
        <w:rPr>
          <w:i/>
        </w:rPr>
        <w:t>elastomérica</w:t>
      </w:r>
      <w:proofErr w:type="spellEnd"/>
      <w:r>
        <w:rPr>
          <w:i/>
        </w:rPr>
        <w:t>, de 26 mm de diámetro interior y 25 mm de espesor.</w:t>
      </w:r>
    </w:p>
    <w:p w:rsidR="00CF2479" w:rsidRDefault="00CF2479" w:rsidP="00CF2479">
      <w:pPr>
        <w:pStyle w:val="CUERPOTEXTO"/>
        <w:spacing w:after="0"/>
        <w:rPr>
          <w:i/>
        </w:rPr>
      </w:pPr>
      <w:r>
        <w:rPr>
          <w:i/>
        </w:rPr>
        <w:t xml:space="preserve">Aislamiento térmico de tuberías en instalación interior de A.C.S., empotrada en la pared, para la distribución de fluidos calientes (de +40°C a +60°C), formado por coquilla de espuma </w:t>
      </w:r>
      <w:proofErr w:type="spellStart"/>
      <w:r>
        <w:rPr>
          <w:i/>
        </w:rPr>
        <w:t>elastomérica</w:t>
      </w:r>
      <w:proofErr w:type="spellEnd"/>
      <w:r>
        <w:rPr>
          <w:i/>
        </w:rPr>
        <w:t>, con un elevado factor de resistencia a la difusión del vapor de agua, de 29,0 mm de diámetro interior y 10,0 mm de espesor.</w:t>
      </w:r>
    </w:p>
    <w:p w:rsidR="00CF2479" w:rsidRDefault="00CF2479" w:rsidP="00CF2479">
      <w:pPr>
        <w:pStyle w:val="CUERPOTEXTO"/>
        <w:rPr>
          <w:i/>
        </w:rPr>
      </w:pPr>
      <w:r>
        <w:rPr>
          <w:i/>
        </w:rPr>
        <w:t xml:space="preserve">Aislamiento térmico de tuberías en instalación interior de A.C.S., empotrada en la pared, para la distribución de fluidos calientes (de +60°C a +100°C), formado por coquilla de espuma </w:t>
      </w:r>
      <w:proofErr w:type="spellStart"/>
      <w:r>
        <w:rPr>
          <w:i/>
        </w:rPr>
        <w:t>elastomérica</w:t>
      </w:r>
      <w:proofErr w:type="spellEnd"/>
      <w:r>
        <w:rPr>
          <w:i/>
        </w:rPr>
        <w:t>, de 26 mm de diámetro interior y 25 mm de espesor.</w:t>
      </w:r>
    </w:p>
    <w:p w:rsidR="00CF2479" w:rsidRPr="00CF2479" w:rsidRDefault="00CF2479" w:rsidP="00CF2479">
      <w:pPr>
        <w:pStyle w:val="CUERPOTEXTO"/>
      </w:pPr>
    </w:p>
    <w:p w:rsidR="00834194" w:rsidRDefault="00834194" w:rsidP="00834194">
      <w:pPr>
        <w:pageBreakBefore/>
        <w:spacing w:after="0" w:line="2" w:lineRule="auto"/>
      </w:pPr>
    </w:p>
    <w:p w:rsidR="00834194" w:rsidRDefault="00834194" w:rsidP="00834194">
      <w:pPr>
        <w:keepNext/>
        <w:spacing w:after="0" w:line="2" w:lineRule="auto"/>
      </w:pPr>
    </w:p>
    <w:p w:rsidR="00834194" w:rsidRDefault="00834194" w:rsidP="00834194">
      <w:pPr>
        <w:spacing w:after="0" w:line="2" w:lineRule="auto"/>
      </w:pPr>
      <w:bookmarkStart w:id="19" w:name="REF_HTML:_RC_:3"/>
      <w:bookmarkEnd w:id="19"/>
    </w:p>
    <w:p w:rsidR="00834194" w:rsidRPr="007A5CAD" w:rsidRDefault="00834194" w:rsidP="00834194">
      <w:pPr>
        <w:pStyle w:val="CAP1"/>
        <w:keepNext/>
        <w:spacing w:before="0" w:after="0"/>
        <w:rPr>
          <w:sz w:val="16"/>
          <w:szCs w:val="16"/>
        </w:rPr>
      </w:pPr>
      <w:r w:rsidRPr="007A5CAD">
        <w:rPr>
          <w:sz w:val="16"/>
          <w:szCs w:val="16"/>
        </w:rPr>
        <w:t>3.- PLIEGO DE CONDICIONES</w:t>
      </w:r>
    </w:p>
    <w:p w:rsidR="00834194" w:rsidRPr="007A5CAD" w:rsidRDefault="00834194" w:rsidP="00834194">
      <w:pPr>
        <w:spacing w:after="0" w:line="240" w:lineRule="auto"/>
        <w:rPr>
          <w:sz w:val="16"/>
          <w:szCs w:val="16"/>
        </w:rPr>
      </w:pPr>
      <w:bookmarkStart w:id="20" w:name="REF_HTML:_RC_:3:1"/>
      <w:bookmarkEnd w:id="20"/>
    </w:p>
    <w:p w:rsidR="00834194" w:rsidRPr="007A5CAD" w:rsidRDefault="00834194" w:rsidP="00834194">
      <w:pPr>
        <w:pStyle w:val="CAP2"/>
        <w:keepNext/>
        <w:spacing w:before="0" w:after="0"/>
        <w:rPr>
          <w:sz w:val="16"/>
          <w:szCs w:val="16"/>
        </w:rPr>
      </w:pPr>
      <w:r w:rsidRPr="007A5CAD">
        <w:rPr>
          <w:sz w:val="16"/>
          <w:szCs w:val="16"/>
        </w:rPr>
        <w:t>3.1.- Ejecución</w:t>
      </w:r>
    </w:p>
    <w:p w:rsidR="00834194" w:rsidRPr="007A5CAD" w:rsidRDefault="00834194" w:rsidP="00834194">
      <w:pPr>
        <w:pStyle w:val="CUERPOTEXTO"/>
        <w:keepLines/>
        <w:rPr>
          <w:szCs w:val="16"/>
        </w:rPr>
      </w:pPr>
      <w:r w:rsidRPr="007A5CAD">
        <w:rPr>
          <w:szCs w:val="16"/>
        </w:rPr>
        <w:t>La instalación de suministro de agua se ejecutará con sujeción al proyecto, a la legislación aplicable, a las normas de la buena construcción y a las instrucciones del director de obra y del director de la ejecución de la obra.</w:t>
      </w:r>
    </w:p>
    <w:p w:rsidR="00834194" w:rsidRPr="007A5CAD" w:rsidRDefault="00834194" w:rsidP="00834194">
      <w:pPr>
        <w:pStyle w:val="CUERPOTEXTO"/>
        <w:keepLines/>
        <w:rPr>
          <w:szCs w:val="16"/>
        </w:rPr>
      </w:pPr>
      <w:r w:rsidRPr="007A5CAD">
        <w:rPr>
          <w:szCs w:val="16"/>
        </w:rPr>
        <w:t>Durante la ejecución e instalación de los materiales, accesorios y productos de construcción en la instalación interior, se utilizarán técnicas apropiadas para no empeorar el agua suministrada y en ningún caso incumplir los valores paramétricos establecidos en el Anexo I del Real Decreto 140/2003.</w:t>
      </w:r>
    </w:p>
    <w:p w:rsidR="00834194" w:rsidRPr="007A5CAD" w:rsidRDefault="00834194" w:rsidP="00834194">
      <w:pPr>
        <w:pStyle w:val="CAP3"/>
        <w:keepNext/>
        <w:rPr>
          <w:szCs w:val="16"/>
        </w:rPr>
      </w:pPr>
      <w:bookmarkStart w:id="21" w:name="REF_HTML:_RC_:3:1:1"/>
      <w:bookmarkEnd w:id="21"/>
      <w:r w:rsidRPr="007A5CAD">
        <w:rPr>
          <w:szCs w:val="16"/>
        </w:rPr>
        <w:t>3.1.1.- Redes de tuberías</w:t>
      </w:r>
    </w:p>
    <w:p w:rsidR="00834194" w:rsidRPr="007A5CAD" w:rsidRDefault="00834194" w:rsidP="00834194">
      <w:pPr>
        <w:pStyle w:val="CUERPOTEXTO"/>
        <w:keepNext/>
        <w:rPr>
          <w:b/>
          <w:szCs w:val="16"/>
        </w:rPr>
      </w:pPr>
      <w:r w:rsidRPr="007A5CAD">
        <w:rPr>
          <w:b/>
          <w:szCs w:val="16"/>
        </w:rPr>
        <w:t>Condiciones generales</w:t>
      </w:r>
    </w:p>
    <w:p w:rsidR="00834194" w:rsidRPr="007A5CAD" w:rsidRDefault="00834194" w:rsidP="00834194">
      <w:pPr>
        <w:pStyle w:val="CUERPOTEXTO"/>
        <w:keepLines/>
        <w:rPr>
          <w:szCs w:val="16"/>
        </w:rPr>
      </w:pPr>
      <w:r w:rsidRPr="007A5CAD">
        <w:rPr>
          <w:szCs w:val="16"/>
        </w:rPr>
        <w:t>La ejecución de las redes de tuberías se realizará de manera que se consigan los objetivos previstos en el proyecto sin dañar o deteriorar al resto del edificio, conservando las características del agua suministrada respecto de su potabilidad, evitando ruidos molestos, procurando las condiciones necesarias para la mayor duración posible de la instalación así como las mejores condiciones para su mantenimiento y conservación.</w:t>
      </w:r>
    </w:p>
    <w:p w:rsidR="00834194" w:rsidRPr="007A5CAD" w:rsidRDefault="00834194" w:rsidP="00834194">
      <w:pPr>
        <w:pStyle w:val="CUERPOTEXTO"/>
        <w:keepLines/>
        <w:rPr>
          <w:szCs w:val="16"/>
        </w:rPr>
      </w:pPr>
      <w:r w:rsidRPr="007A5CAD">
        <w:rPr>
          <w:szCs w:val="16"/>
        </w:rPr>
        <w:t xml:space="preserve">Las tuberías ocultas o empotradas discurrirán preferentemente por patinillos o cámaras de </w:t>
      </w:r>
      <w:r w:rsidR="00817EE5" w:rsidRPr="007A5CAD">
        <w:rPr>
          <w:szCs w:val="16"/>
        </w:rPr>
        <w:t>fábrica realizada al efecto o prefabricada</w:t>
      </w:r>
      <w:r w:rsidRPr="007A5CAD">
        <w:rPr>
          <w:szCs w:val="16"/>
        </w:rPr>
        <w:t>, techos o suelos técnicos, muros cortina o tabiques técnicos. Si esto no fuera posible, por rozas realizadas en paramentos de espesor adecuado, no estando permitido su empotramiento en tabiques de ladrillo hueco sencillo. Cuando discurran por conductos, éstos estarán debidamente ventilados y contarán con un adecuado sistema de vaciado.</w:t>
      </w:r>
    </w:p>
    <w:p w:rsidR="00834194" w:rsidRPr="007A5CAD" w:rsidRDefault="00834194" w:rsidP="00834194">
      <w:pPr>
        <w:pStyle w:val="CUERPOTEXTO"/>
        <w:keepLines/>
        <w:rPr>
          <w:szCs w:val="16"/>
        </w:rPr>
      </w:pPr>
      <w:r w:rsidRPr="007A5CAD">
        <w:rPr>
          <w:szCs w:val="16"/>
        </w:rPr>
        <w:t>El trazado de las tuberías vistas se efectuará en forma limpia y ordenada. Si estuvieran expuestas a cualquier tipo de deterioro por golpes o choques fortuitos, deben protegerse adecuadamente.</w:t>
      </w:r>
    </w:p>
    <w:p w:rsidR="00834194" w:rsidRPr="007A5CAD" w:rsidRDefault="00834194" w:rsidP="00817EE5">
      <w:pPr>
        <w:pStyle w:val="CUERPOTEXTO"/>
        <w:keepLines/>
        <w:rPr>
          <w:szCs w:val="16"/>
        </w:rPr>
      </w:pPr>
      <w:r w:rsidRPr="007A5CAD">
        <w:rPr>
          <w:szCs w:val="16"/>
        </w:rPr>
        <w:t xml:space="preserve">La ejecución de redes enterradas atenderá preferentemente a la protección frente a fenómenos de corrosión, esfuerzos mecánicos y daños por la formación de hielo en su interior. Las conducciones no deben ser instaladas en contacto con el terreno, disponiendo siempre de un adecuado revestimiento de protección. Si fuese preciso, además del revestimiento de protección se procederá a realizar una protección catódica, con ánodos de sacrificio y, si fuera </w:t>
      </w:r>
      <w:r w:rsidR="00817EE5">
        <w:rPr>
          <w:szCs w:val="16"/>
        </w:rPr>
        <w:t>el caso, con corriente impresa.</w:t>
      </w:r>
      <w:r w:rsidRPr="007A5CAD">
        <w:rPr>
          <w:szCs w:val="16"/>
        </w:rPr>
        <w:t xml:space="preserve"> </w:t>
      </w:r>
    </w:p>
    <w:p w:rsidR="00834194" w:rsidRPr="007A5CAD" w:rsidRDefault="00834194" w:rsidP="00834194">
      <w:pPr>
        <w:pStyle w:val="CUERPOTEXTO"/>
        <w:keepNext/>
        <w:rPr>
          <w:b/>
          <w:szCs w:val="16"/>
        </w:rPr>
      </w:pPr>
      <w:r w:rsidRPr="007A5CAD">
        <w:rPr>
          <w:b/>
          <w:szCs w:val="16"/>
        </w:rPr>
        <w:t>Uniones y juntas</w:t>
      </w:r>
    </w:p>
    <w:p w:rsidR="00834194" w:rsidRPr="007A5CAD" w:rsidRDefault="00834194" w:rsidP="00834194">
      <w:pPr>
        <w:pStyle w:val="CUERPOTEXTO"/>
        <w:keepLines/>
        <w:rPr>
          <w:szCs w:val="16"/>
        </w:rPr>
      </w:pPr>
      <w:r w:rsidRPr="007A5CAD">
        <w:rPr>
          <w:szCs w:val="16"/>
        </w:rPr>
        <w:t>Las uniones de los tubos serán estancas.</w:t>
      </w:r>
    </w:p>
    <w:p w:rsidR="00834194" w:rsidRPr="007A5CAD" w:rsidRDefault="00834194" w:rsidP="00834194">
      <w:pPr>
        <w:pStyle w:val="CUERPOTEXTO"/>
        <w:keepLines/>
        <w:rPr>
          <w:szCs w:val="16"/>
        </w:rPr>
      </w:pPr>
      <w:r w:rsidRPr="007A5CAD">
        <w:rPr>
          <w:szCs w:val="16"/>
        </w:rPr>
        <w:t>Las uniones de tubos resistirán adecuadamente la tracción, o bien la red la absorberá con el adecuado establecimiento de puntos fijos, y en tuberías enterradas mediante estribos y apoyos dispuestos en curvas y derivaciones.</w:t>
      </w:r>
    </w:p>
    <w:p w:rsidR="00834194" w:rsidRPr="007A5CAD" w:rsidRDefault="00834194" w:rsidP="00834194">
      <w:pPr>
        <w:pStyle w:val="CUERPOTEXTO"/>
        <w:keepLines/>
        <w:rPr>
          <w:szCs w:val="16"/>
        </w:rPr>
      </w:pPr>
      <w:r w:rsidRPr="007A5CAD">
        <w:rPr>
          <w:szCs w:val="16"/>
        </w:rPr>
        <w:t xml:space="preserve">En las uniones de tubos de acero galvanizado o </w:t>
      </w:r>
      <w:proofErr w:type="spellStart"/>
      <w:r w:rsidRPr="007A5CAD">
        <w:rPr>
          <w:szCs w:val="16"/>
        </w:rPr>
        <w:t>zincado</w:t>
      </w:r>
      <w:proofErr w:type="spellEnd"/>
      <w:r w:rsidRPr="007A5CAD">
        <w:rPr>
          <w:szCs w:val="16"/>
        </w:rPr>
        <w:t xml:space="preserve"> las roscas de los tubos serán del tipo cónico, de acuerdo a la norma UNE EN 10 242:1995. Los tubos sólo pueden soldarse si la protección interior se puede restablecer o si puede aplicarse una nueva. Son admisibles las soldaduras fuertes, siempre que se sigan las instrucciones del fabricante. Los tubos no se podrán curvar salvo cuando se verifiquen los criterios de la norma UNE EN 10 240:1998. En las uniones tubo-accesorio se observarán las indicaciones del fabricante.</w:t>
      </w:r>
    </w:p>
    <w:p w:rsidR="00834194" w:rsidRPr="007A5CAD" w:rsidRDefault="00834194" w:rsidP="00834194">
      <w:pPr>
        <w:pStyle w:val="CUERPOTEXTO"/>
        <w:keepLines/>
        <w:rPr>
          <w:szCs w:val="16"/>
        </w:rPr>
      </w:pPr>
      <w:r w:rsidRPr="007A5CAD">
        <w:rPr>
          <w:szCs w:val="16"/>
        </w:rPr>
        <w:t>Las uniones de tubos de cobre se podrán realizar por medio de soldadura o por medio de manguitos mecánicos. La soldadura, por capilaridad, blanda o fuerte, se podrá realizar mediante manguitos para soldar por capilaridad o por enchufe soldado. Los manguitos mecánicos podrán ser de compresión, de ajuste cónico y de pestañas.</w:t>
      </w:r>
    </w:p>
    <w:p w:rsidR="00834194" w:rsidRPr="007A5CAD" w:rsidRDefault="00834194" w:rsidP="00834194">
      <w:pPr>
        <w:pStyle w:val="CUERPOTEXTO"/>
        <w:keepLines/>
        <w:rPr>
          <w:szCs w:val="16"/>
        </w:rPr>
      </w:pPr>
      <w:r w:rsidRPr="007A5CAD">
        <w:rPr>
          <w:szCs w:val="16"/>
        </w:rPr>
        <w:t>Las uniones de tubos de plástico se realizarán siguiendo las instrucciones del fabricante.</w:t>
      </w:r>
    </w:p>
    <w:p w:rsidR="00834194" w:rsidRPr="007A5CAD" w:rsidRDefault="00834194" w:rsidP="00834194">
      <w:pPr>
        <w:pStyle w:val="CUERPOTEXTO"/>
        <w:keepNext/>
        <w:rPr>
          <w:b/>
          <w:szCs w:val="16"/>
        </w:rPr>
      </w:pPr>
      <w:r w:rsidRPr="007A5CAD">
        <w:rPr>
          <w:b/>
          <w:szCs w:val="16"/>
        </w:rPr>
        <w:t>Protecciones</w:t>
      </w:r>
    </w:p>
    <w:p w:rsidR="00834194" w:rsidRPr="007A5CAD" w:rsidRDefault="00834194" w:rsidP="00834194">
      <w:pPr>
        <w:pStyle w:val="CUERPOTEXTO"/>
        <w:keepNext/>
        <w:numPr>
          <w:ilvl w:val="0"/>
          <w:numId w:val="6"/>
        </w:numPr>
        <w:rPr>
          <w:i/>
          <w:szCs w:val="16"/>
        </w:rPr>
      </w:pPr>
      <w:r w:rsidRPr="007A5CAD">
        <w:rPr>
          <w:szCs w:val="16"/>
        </w:rPr>
        <w:tab/>
      </w:r>
      <w:r w:rsidRPr="007A5CAD">
        <w:rPr>
          <w:i/>
          <w:szCs w:val="16"/>
        </w:rPr>
        <w:t>Protección contra la corrosión</w:t>
      </w:r>
    </w:p>
    <w:p w:rsidR="00834194" w:rsidRPr="007A5CAD" w:rsidRDefault="00834194" w:rsidP="00834194">
      <w:pPr>
        <w:pStyle w:val="CUERPOTEXTO"/>
        <w:keepLines/>
        <w:ind w:left="283"/>
        <w:rPr>
          <w:szCs w:val="16"/>
        </w:rPr>
      </w:pPr>
      <w:r w:rsidRPr="007A5CAD">
        <w:rPr>
          <w:szCs w:val="16"/>
        </w:rPr>
        <w:t>Las tuberías metálicas se protegerán contra la agresión de todo tipo de morteros, del contacto con el agua en su superficie exterior y de la agresión del terreno mediante la interposición de un elemento separador de material adecuado e instalado de forma continua en todo el perímetro de los tubos y en toda su longitud, no dejando juntas de unión de dicho elemento que interrumpan la protección e instalándolo igualmente en todas las piezas especiales de la red, tales como codos y curvas.</w:t>
      </w:r>
    </w:p>
    <w:p w:rsidR="00834194" w:rsidRPr="007A5CAD" w:rsidRDefault="00834194" w:rsidP="00834194">
      <w:pPr>
        <w:pStyle w:val="CUERPOTEXTO"/>
        <w:keepNext/>
        <w:ind w:left="283"/>
        <w:rPr>
          <w:szCs w:val="16"/>
        </w:rPr>
      </w:pPr>
      <w:r w:rsidRPr="007A5CAD">
        <w:rPr>
          <w:szCs w:val="16"/>
        </w:rPr>
        <w:t>Los revestimientos adecuados, cuando los tubos discurren enterrados o empotrados, según el material de los mismos, serán:</w:t>
      </w:r>
    </w:p>
    <w:p w:rsidR="00834194" w:rsidRPr="007A5CAD" w:rsidRDefault="00834194" w:rsidP="00834194">
      <w:pPr>
        <w:pStyle w:val="CUERPOTEXTO"/>
        <w:keepLines/>
        <w:numPr>
          <w:ilvl w:val="0"/>
          <w:numId w:val="7"/>
        </w:numPr>
        <w:rPr>
          <w:szCs w:val="16"/>
        </w:rPr>
      </w:pPr>
      <w:r w:rsidRPr="007A5CAD">
        <w:rPr>
          <w:szCs w:val="16"/>
        </w:rPr>
        <w:tab/>
        <w:t xml:space="preserve">Para tubos de acero con revestimiento de polietileno, bituminoso, de resina </w:t>
      </w:r>
      <w:proofErr w:type="spellStart"/>
      <w:r w:rsidRPr="007A5CAD">
        <w:rPr>
          <w:szCs w:val="16"/>
        </w:rPr>
        <w:t>epoxídica</w:t>
      </w:r>
      <w:proofErr w:type="spellEnd"/>
      <w:r w:rsidRPr="007A5CAD">
        <w:rPr>
          <w:szCs w:val="16"/>
        </w:rPr>
        <w:t xml:space="preserve"> o con alquitrán de poliuretano.</w:t>
      </w:r>
    </w:p>
    <w:p w:rsidR="00834194" w:rsidRPr="007A5CAD" w:rsidRDefault="00834194" w:rsidP="00834194">
      <w:pPr>
        <w:pStyle w:val="CUERPOTEXTO"/>
        <w:keepLines/>
        <w:numPr>
          <w:ilvl w:val="0"/>
          <w:numId w:val="7"/>
        </w:numPr>
        <w:rPr>
          <w:szCs w:val="16"/>
        </w:rPr>
      </w:pPr>
      <w:r w:rsidRPr="007A5CAD">
        <w:rPr>
          <w:szCs w:val="16"/>
        </w:rPr>
        <w:tab/>
        <w:t>Para tubos de cobre con revestimiento de plástico.</w:t>
      </w:r>
    </w:p>
    <w:p w:rsidR="00834194" w:rsidRPr="007A5CAD" w:rsidRDefault="00834194" w:rsidP="00834194">
      <w:pPr>
        <w:pStyle w:val="CUERPOTEXTO"/>
        <w:keepLines/>
        <w:numPr>
          <w:ilvl w:val="0"/>
          <w:numId w:val="7"/>
        </w:numPr>
        <w:rPr>
          <w:szCs w:val="16"/>
        </w:rPr>
      </w:pPr>
      <w:r w:rsidRPr="007A5CAD">
        <w:rPr>
          <w:szCs w:val="16"/>
        </w:rPr>
        <w:tab/>
        <w:t xml:space="preserve">Para tubos de fundición con revestimiento de película continua de polietileno, de resina </w:t>
      </w:r>
      <w:proofErr w:type="spellStart"/>
      <w:r w:rsidRPr="007A5CAD">
        <w:rPr>
          <w:szCs w:val="16"/>
        </w:rPr>
        <w:t>epoxídica</w:t>
      </w:r>
      <w:proofErr w:type="spellEnd"/>
      <w:r w:rsidRPr="007A5CAD">
        <w:rPr>
          <w:szCs w:val="16"/>
        </w:rPr>
        <w:t xml:space="preserve">, con betún, con láminas de poliuretano o con </w:t>
      </w:r>
      <w:proofErr w:type="spellStart"/>
      <w:r w:rsidRPr="007A5CAD">
        <w:rPr>
          <w:szCs w:val="16"/>
        </w:rPr>
        <w:t>zincado</w:t>
      </w:r>
      <w:proofErr w:type="spellEnd"/>
      <w:r w:rsidRPr="007A5CAD">
        <w:rPr>
          <w:szCs w:val="16"/>
        </w:rPr>
        <w:t xml:space="preserve"> con recubrimiento de cobertura.</w:t>
      </w:r>
    </w:p>
    <w:p w:rsidR="00834194" w:rsidRPr="007A5CAD" w:rsidRDefault="00834194" w:rsidP="00834194">
      <w:pPr>
        <w:pStyle w:val="CUERPOTEXTO"/>
        <w:keepLines/>
        <w:ind w:left="283"/>
        <w:rPr>
          <w:szCs w:val="16"/>
        </w:rPr>
      </w:pPr>
      <w:r w:rsidRPr="007A5CAD">
        <w:rPr>
          <w:szCs w:val="16"/>
        </w:rPr>
        <w:t>Los tubos de acero galvanizado empotrados para transporte de agua fría se recubrirán con una lechada de cemento, y los que se utilicen para transporte de agua caliente deben recubrirse preferentemente con una coquilla o envoltura aislante de un material que no absorba humedad y que permita las dilataciones y contracciones provocadas por las variaciones de temperatura.</w:t>
      </w:r>
    </w:p>
    <w:p w:rsidR="00834194" w:rsidRPr="007A5CAD" w:rsidRDefault="00834194" w:rsidP="00834194">
      <w:pPr>
        <w:pStyle w:val="CUERPOTEXTO"/>
        <w:keepLines/>
        <w:ind w:left="283"/>
        <w:rPr>
          <w:szCs w:val="16"/>
        </w:rPr>
      </w:pPr>
      <w:r w:rsidRPr="007A5CAD">
        <w:rPr>
          <w:szCs w:val="16"/>
        </w:rPr>
        <w:lastRenderedPageBreak/>
        <w:t>Toda conducción exterior y al aire libre, se protegerá igualmente. En este caso, los tubos de acero podrán ser protegidos, además, con recubrimientos de cinc. Para los tubos de acero que discurran por cubiertas de hormigón se dispondrá de manera adicional a la envuelta del tubo de una lámina de retención de 1 m de ancho entre éstos y el hormigón. Cuando los tubos discurran por canales de suelo, ha de garantizarse que estos son impermeables o bien que disponen de adecuada ventilación y drenaje. En las redes metálicas enterradas, se instalará una junta dieléctrica después de la entrada al edificio y antes de la salida.</w:t>
      </w:r>
    </w:p>
    <w:p w:rsidR="00834194" w:rsidRPr="007A5CAD" w:rsidRDefault="00834194" w:rsidP="00834194">
      <w:pPr>
        <w:pStyle w:val="CUERPOTEXTO"/>
        <w:keepLines/>
        <w:ind w:left="283"/>
        <w:rPr>
          <w:szCs w:val="16"/>
        </w:rPr>
      </w:pPr>
      <w:r w:rsidRPr="007A5CAD">
        <w:rPr>
          <w:szCs w:val="16"/>
        </w:rPr>
        <w:t>Para la corrosión por el uso de materiales distintos se aplicará lo especificado en el apartado 'Incompatibilidad de materiales'.</w:t>
      </w:r>
    </w:p>
    <w:p w:rsidR="00834194" w:rsidRPr="007A5CAD" w:rsidRDefault="00834194" w:rsidP="00817EE5">
      <w:pPr>
        <w:pStyle w:val="CUERPOTEXTO"/>
        <w:keepLines/>
        <w:ind w:left="283"/>
        <w:rPr>
          <w:szCs w:val="16"/>
        </w:rPr>
      </w:pPr>
      <w:r w:rsidRPr="007A5CAD">
        <w:rPr>
          <w:szCs w:val="16"/>
        </w:rPr>
        <w:t>Para la corrosión por elementos contenidos en el agua de suministro, además de lo reseñado, se instalarán los filtros especificados en el apartado 'Incompatibilida</w:t>
      </w:r>
      <w:r w:rsidR="00817EE5">
        <w:rPr>
          <w:szCs w:val="16"/>
        </w:rPr>
        <w:t>d de los materiales y el agua'.</w:t>
      </w:r>
    </w:p>
    <w:p w:rsidR="00834194" w:rsidRPr="007A5CAD" w:rsidRDefault="00834194" w:rsidP="00834194">
      <w:pPr>
        <w:pStyle w:val="CUERPOTEXTO"/>
        <w:keepNext/>
        <w:numPr>
          <w:ilvl w:val="0"/>
          <w:numId w:val="6"/>
        </w:numPr>
        <w:rPr>
          <w:i/>
          <w:szCs w:val="16"/>
        </w:rPr>
      </w:pPr>
      <w:r w:rsidRPr="007A5CAD">
        <w:rPr>
          <w:szCs w:val="16"/>
        </w:rPr>
        <w:tab/>
      </w:r>
      <w:r w:rsidRPr="007A5CAD">
        <w:rPr>
          <w:i/>
          <w:szCs w:val="16"/>
        </w:rPr>
        <w:t>Protección contra las condensaciones</w:t>
      </w:r>
    </w:p>
    <w:p w:rsidR="00834194" w:rsidRPr="007A5CAD" w:rsidRDefault="00834194" w:rsidP="00834194">
      <w:pPr>
        <w:pStyle w:val="CUERPOTEXTO"/>
        <w:keepLines/>
        <w:ind w:left="283"/>
        <w:rPr>
          <w:szCs w:val="16"/>
        </w:rPr>
      </w:pPr>
      <w:r w:rsidRPr="007A5CAD">
        <w:rPr>
          <w:szCs w:val="16"/>
        </w:rPr>
        <w:t xml:space="preserve">Tanto en tuberías empotradas u ocultas como en tuberías vistas, se considerará la posible formación de condensaciones en su superficie exterior y se dispondrá un elemento separador de protección, no necesariamente aislante pero sí con capacidad de actuación como barrera </w:t>
      </w:r>
      <w:proofErr w:type="spellStart"/>
      <w:r w:rsidRPr="007A5CAD">
        <w:rPr>
          <w:szCs w:val="16"/>
        </w:rPr>
        <w:t>antivapor</w:t>
      </w:r>
      <w:proofErr w:type="spellEnd"/>
      <w:r w:rsidRPr="007A5CAD">
        <w:rPr>
          <w:szCs w:val="16"/>
        </w:rPr>
        <w:t>, que evite los daños que dichas condensaciones pudieran causar al resto de la edificación.</w:t>
      </w:r>
    </w:p>
    <w:p w:rsidR="00834194" w:rsidRPr="007A5CAD" w:rsidRDefault="00834194" w:rsidP="00834194">
      <w:pPr>
        <w:pStyle w:val="CUERPOTEXTO"/>
        <w:keepLines/>
        <w:ind w:left="283"/>
        <w:rPr>
          <w:szCs w:val="16"/>
        </w:rPr>
      </w:pPr>
      <w:r w:rsidRPr="007A5CAD">
        <w:rPr>
          <w:szCs w:val="16"/>
        </w:rPr>
        <w:t>Dicho elemento se instalará de la misma forma que se ha descrito para el elemento de protección contra los agentes externos, pudiendo en cualquier caso utilizarse el mismo para ambas protecciones.</w:t>
      </w:r>
    </w:p>
    <w:p w:rsidR="00834194" w:rsidRPr="007A5CAD" w:rsidRDefault="00834194" w:rsidP="00817EE5">
      <w:pPr>
        <w:pStyle w:val="CUERPOTEXTO"/>
        <w:keepLines/>
        <w:ind w:left="283"/>
        <w:rPr>
          <w:szCs w:val="16"/>
        </w:rPr>
      </w:pPr>
      <w:r w:rsidRPr="007A5CAD">
        <w:rPr>
          <w:szCs w:val="16"/>
        </w:rPr>
        <w:t>Se considerarán válidos los materiales que cumplen lo dispuest</w:t>
      </w:r>
      <w:r w:rsidR="00817EE5">
        <w:rPr>
          <w:szCs w:val="16"/>
        </w:rPr>
        <w:t>o en la norma UNE 100 171:1989.</w:t>
      </w:r>
    </w:p>
    <w:p w:rsidR="00834194" w:rsidRPr="007A5CAD" w:rsidRDefault="00834194" w:rsidP="00834194">
      <w:pPr>
        <w:pStyle w:val="CUERPOTEXTO"/>
        <w:keepNext/>
        <w:numPr>
          <w:ilvl w:val="0"/>
          <w:numId w:val="6"/>
        </w:numPr>
        <w:rPr>
          <w:i/>
          <w:szCs w:val="16"/>
        </w:rPr>
      </w:pPr>
      <w:r w:rsidRPr="007A5CAD">
        <w:rPr>
          <w:szCs w:val="16"/>
        </w:rPr>
        <w:tab/>
      </w:r>
      <w:r w:rsidRPr="007A5CAD">
        <w:rPr>
          <w:i/>
          <w:szCs w:val="16"/>
        </w:rPr>
        <w:t>Protecciones térmicas</w:t>
      </w:r>
    </w:p>
    <w:p w:rsidR="00834194" w:rsidRPr="007A5CAD" w:rsidRDefault="00834194" w:rsidP="00834194">
      <w:pPr>
        <w:pStyle w:val="CUERPOTEXTO"/>
        <w:keepLines/>
        <w:ind w:left="283"/>
        <w:rPr>
          <w:szCs w:val="16"/>
        </w:rPr>
      </w:pPr>
      <w:r w:rsidRPr="007A5CAD">
        <w:rPr>
          <w:szCs w:val="16"/>
        </w:rPr>
        <w:t>Los materiales utilizados como aislante térmico que cumplan la norma UNE 100 171:1989 se considerarán adecuados para soportar altas temperaturas.</w:t>
      </w:r>
    </w:p>
    <w:p w:rsidR="00834194" w:rsidRPr="007A5CAD" w:rsidRDefault="00834194" w:rsidP="00817EE5">
      <w:pPr>
        <w:pStyle w:val="CUERPOTEXTO"/>
        <w:keepLines/>
        <w:ind w:left="283"/>
        <w:rPr>
          <w:szCs w:val="16"/>
        </w:rPr>
      </w:pPr>
      <w:r w:rsidRPr="007A5CAD">
        <w:rPr>
          <w:szCs w:val="16"/>
        </w:rPr>
        <w:t>Cuando la temperatura exterior del espacio por donde discurre la red pueda alcanzar valores capaces de helar el agua de su interior, se aislará térmicamente dicha red con aislamiento adecuado al material de constitución y al diámetro de cada tramo afectado, considerándose adecuado el que indica l</w:t>
      </w:r>
      <w:r w:rsidR="00817EE5">
        <w:rPr>
          <w:szCs w:val="16"/>
        </w:rPr>
        <w:t>a norma UNE EN ISO 12 241:1999.</w:t>
      </w:r>
    </w:p>
    <w:p w:rsidR="00834194" w:rsidRPr="007A5CAD" w:rsidRDefault="00834194" w:rsidP="00834194">
      <w:pPr>
        <w:pStyle w:val="CUERPOTEXTO"/>
        <w:keepNext/>
        <w:numPr>
          <w:ilvl w:val="0"/>
          <w:numId w:val="6"/>
        </w:numPr>
        <w:rPr>
          <w:i/>
          <w:szCs w:val="16"/>
        </w:rPr>
      </w:pPr>
      <w:r w:rsidRPr="007A5CAD">
        <w:rPr>
          <w:szCs w:val="16"/>
        </w:rPr>
        <w:tab/>
      </w:r>
      <w:r w:rsidRPr="007A5CAD">
        <w:rPr>
          <w:i/>
          <w:szCs w:val="16"/>
        </w:rPr>
        <w:t>Protección contra esfuerzos mecánicos</w:t>
      </w:r>
    </w:p>
    <w:p w:rsidR="00834194" w:rsidRPr="007A5CAD" w:rsidRDefault="00834194" w:rsidP="00834194">
      <w:pPr>
        <w:pStyle w:val="CUERPOTEXTO"/>
        <w:keepLines/>
        <w:ind w:left="283"/>
        <w:rPr>
          <w:szCs w:val="16"/>
        </w:rPr>
      </w:pPr>
      <w:r w:rsidRPr="007A5CAD">
        <w:rPr>
          <w:szCs w:val="16"/>
        </w:rPr>
        <w:t xml:space="preserve">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w:t>
      </w:r>
      <w:proofErr w:type="spellStart"/>
      <w:r w:rsidRPr="007A5CAD">
        <w:rPr>
          <w:szCs w:val="16"/>
        </w:rPr>
        <w:t>pasatubos</w:t>
      </w:r>
      <w:proofErr w:type="spellEnd"/>
      <w:r w:rsidRPr="007A5CAD">
        <w:rPr>
          <w:szCs w:val="16"/>
        </w:rPr>
        <w:t xml:space="preserve"> sobresaldrá al menos 3 cm por el lado en que pudieran producirse golpes ocasionales, con el fin de proteger al tubo. Igualmente, si se produce un cambio de sentido, éste sobresaldrá como mínimo una longitud igual al diámetro de la tubería más 1 cm.</w:t>
      </w:r>
    </w:p>
    <w:p w:rsidR="00834194" w:rsidRPr="007A5CAD" w:rsidRDefault="00834194" w:rsidP="00834194">
      <w:pPr>
        <w:pStyle w:val="CUERPOTEXTO"/>
        <w:keepLines/>
        <w:ind w:left="283"/>
        <w:rPr>
          <w:szCs w:val="16"/>
        </w:rPr>
      </w:pPr>
      <w:r w:rsidRPr="007A5CAD">
        <w:rPr>
          <w:szCs w:val="16"/>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p w:rsidR="00834194" w:rsidRPr="007A5CAD" w:rsidRDefault="00834194" w:rsidP="00817EE5">
      <w:pPr>
        <w:pStyle w:val="CUERPOTEXTO"/>
        <w:keepLines/>
        <w:ind w:left="283"/>
        <w:rPr>
          <w:szCs w:val="16"/>
        </w:rPr>
      </w:pPr>
      <w:r w:rsidRPr="007A5CAD">
        <w:rPr>
          <w:szCs w:val="16"/>
        </w:rPr>
        <w:t xml:space="preserve">La suma de golpe de ariete y de presión de reposo no debe sobrepasar la sobrepresión de servicio admisible. La magnitud del golpe de ariete positivo en el funcionamiento de las válvulas y aparatos medido inmediatamente antes de éstos, no debe sobrepasar 2 </w:t>
      </w:r>
      <w:proofErr w:type="gramStart"/>
      <w:r w:rsidRPr="007A5CAD">
        <w:rPr>
          <w:szCs w:val="16"/>
        </w:rPr>
        <w:t>bar</w:t>
      </w:r>
      <w:proofErr w:type="gramEnd"/>
      <w:r w:rsidRPr="007A5CAD">
        <w:rPr>
          <w:szCs w:val="16"/>
        </w:rPr>
        <w:t xml:space="preserve">; el golpe de ariete negativo no debe descender por debajo del </w:t>
      </w:r>
      <w:r w:rsidR="00817EE5">
        <w:rPr>
          <w:szCs w:val="16"/>
        </w:rPr>
        <w:t>50 % de la presión de servicio.</w:t>
      </w:r>
    </w:p>
    <w:p w:rsidR="00834194" w:rsidRPr="007A5CAD" w:rsidRDefault="00834194" w:rsidP="00834194">
      <w:pPr>
        <w:pStyle w:val="CUERPOTEXTO"/>
        <w:keepNext/>
        <w:numPr>
          <w:ilvl w:val="0"/>
          <w:numId w:val="6"/>
        </w:numPr>
        <w:rPr>
          <w:i/>
          <w:szCs w:val="16"/>
        </w:rPr>
      </w:pPr>
      <w:r w:rsidRPr="007A5CAD">
        <w:rPr>
          <w:szCs w:val="16"/>
        </w:rPr>
        <w:tab/>
      </w:r>
      <w:r w:rsidRPr="007A5CAD">
        <w:rPr>
          <w:i/>
          <w:szCs w:val="16"/>
        </w:rPr>
        <w:t>Protección contra ruidos</w:t>
      </w:r>
    </w:p>
    <w:p w:rsidR="00834194" w:rsidRPr="007A5CAD" w:rsidRDefault="00834194" w:rsidP="00834194">
      <w:pPr>
        <w:pStyle w:val="CUERPOTEXTO"/>
        <w:keepNext/>
        <w:ind w:left="283"/>
        <w:rPr>
          <w:szCs w:val="16"/>
        </w:rPr>
      </w:pPr>
      <w:r w:rsidRPr="007A5CAD">
        <w:rPr>
          <w:szCs w:val="16"/>
        </w:rPr>
        <w:t>Como normas generales a adoptar, sin perjuicio de lo que pueda establecer el Documento Básico HR al respecto, se adoptarán las siguientes:</w:t>
      </w:r>
    </w:p>
    <w:p w:rsidR="00834194" w:rsidRPr="007A5CAD" w:rsidRDefault="00834194" w:rsidP="00834194">
      <w:pPr>
        <w:pStyle w:val="CUERPOTEXTO"/>
        <w:keepLines/>
        <w:numPr>
          <w:ilvl w:val="0"/>
          <w:numId w:val="8"/>
        </w:numPr>
        <w:rPr>
          <w:szCs w:val="16"/>
        </w:rPr>
      </w:pPr>
      <w:r w:rsidRPr="007A5CAD">
        <w:rPr>
          <w:szCs w:val="16"/>
        </w:rPr>
        <w:tab/>
        <w:t>los huecos o patinillos, tanto horizontales como verticales, por donde discurran las conducciones, estarán situados en zonas comunes;</w:t>
      </w:r>
    </w:p>
    <w:p w:rsidR="00834194" w:rsidRPr="007A5CAD" w:rsidRDefault="00834194" w:rsidP="00834194">
      <w:pPr>
        <w:pStyle w:val="CUERPOTEXTO"/>
        <w:keepLines/>
        <w:numPr>
          <w:ilvl w:val="0"/>
          <w:numId w:val="8"/>
        </w:numPr>
        <w:rPr>
          <w:szCs w:val="16"/>
        </w:rPr>
      </w:pPr>
      <w:r w:rsidRPr="007A5CAD">
        <w:rPr>
          <w:szCs w:val="16"/>
        </w:rPr>
        <w:tab/>
        <w:t>a la salida de las bombas se instalarán conectores flexibles para atenuar la transmisión del ruido y las vibraciones a lo largo de la red de distribución. Dichos conectores serán adecuados al tipo de tubo y a su lugar de instalación;</w:t>
      </w:r>
    </w:p>
    <w:p w:rsidR="00834194" w:rsidRPr="007A5CAD" w:rsidRDefault="00834194" w:rsidP="00834194">
      <w:pPr>
        <w:pStyle w:val="CUERPOTEXTO"/>
        <w:keepLines/>
        <w:ind w:left="283"/>
        <w:rPr>
          <w:szCs w:val="16"/>
        </w:rPr>
      </w:pPr>
      <w:r w:rsidRPr="007A5CAD">
        <w:rPr>
          <w:szCs w:val="16"/>
        </w:rPr>
        <w:t xml:space="preserve">Los soportes y colgantes para tramos de la red interior con tubos metálicos que transporten el agua a velocidades comprendidas entre 1,5 y 2,0 m/s serán </w:t>
      </w:r>
      <w:proofErr w:type="spellStart"/>
      <w:r w:rsidRPr="007A5CAD">
        <w:rPr>
          <w:szCs w:val="16"/>
        </w:rPr>
        <w:t>antivibratorios</w:t>
      </w:r>
      <w:proofErr w:type="spellEnd"/>
      <w:r w:rsidRPr="007A5CAD">
        <w:rPr>
          <w:szCs w:val="16"/>
        </w:rPr>
        <w:t>. Igualmente, se utilizarán anclajes y guías flexibles que vayan a estar rígidamente unidos a la estructura del edificio.</w:t>
      </w:r>
    </w:p>
    <w:p w:rsidR="00834194" w:rsidRPr="007A5CAD" w:rsidRDefault="00834194" w:rsidP="00834194">
      <w:pPr>
        <w:pStyle w:val="CUERPOTEXTO"/>
        <w:keepNext/>
        <w:rPr>
          <w:b/>
          <w:szCs w:val="16"/>
        </w:rPr>
      </w:pPr>
      <w:r w:rsidRPr="007A5CAD">
        <w:rPr>
          <w:b/>
          <w:szCs w:val="16"/>
        </w:rPr>
        <w:t>Accesorios</w:t>
      </w:r>
    </w:p>
    <w:p w:rsidR="00834194" w:rsidRPr="007A5CAD" w:rsidRDefault="00834194" w:rsidP="00834194">
      <w:pPr>
        <w:pStyle w:val="CUERPOTEXTO"/>
        <w:keepNext/>
        <w:numPr>
          <w:ilvl w:val="0"/>
          <w:numId w:val="9"/>
        </w:numPr>
        <w:rPr>
          <w:i/>
          <w:szCs w:val="16"/>
        </w:rPr>
      </w:pPr>
      <w:r w:rsidRPr="007A5CAD">
        <w:rPr>
          <w:szCs w:val="16"/>
        </w:rPr>
        <w:tab/>
      </w:r>
      <w:r w:rsidRPr="007A5CAD">
        <w:rPr>
          <w:i/>
          <w:szCs w:val="16"/>
        </w:rPr>
        <w:t>Grapas y abrazaderas</w:t>
      </w:r>
    </w:p>
    <w:p w:rsidR="00834194" w:rsidRPr="007A5CAD" w:rsidRDefault="00834194" w:rsidP="00834194">
      <w:pPr>
        <w:pStyle w:val="CUERPOTEXTO"/>
        <w:keepLines/>
        <w:ind w:left="283"/>
        <w:rPr>
          <w:szCs w:val="16"/>
        </w:rPr>
      </w:pPr>
      <w:r w:rsidRPr="007A5CAD">
        <w:rPr>
          <w:szCs w:val="16"/>
        </w:rPr>
        <w:t>La colocación de grapas y abrazaderas para la fijación de los tubos a los paramentos se hará de forma tal que los tubos queden perfectamente alineados con dichos paramentos, guarden las distancias exigidas y no transmitan ruidos y/o vibraciones al edificio.</w:t>
      </w:r>
    </w:p>
    <w:p w:rsidR="00834194" w:rsidRPr="007A5CAD" w:rsidRDefault="00834194" w:rsidP="00834194">
      <w:pPr>
        <w:pStyle w:val="CUERPOTEXTO"/>
        <w:keepLines/>
        <w:ind w:left="283"/>
        <w:rPr>
          <w:szCs w:val="16"/>
        </w:rPr>
      </w:pPr>
      <w:r w:rsidRPr="007A5CAD">
        <w:rPr>
          <w:szCs w:val="16"/>
        </w:rPr>
        <w:t>Las grapas y abrazaderas serán siempre de fácil montaje y desmontaje, además de actuar como aislante eléctrico.</w:t>
      </w:r>
    </w:p>
    <w:p w:rsidR="00834194" w:rsidRPr="007A5CAD" w:rsidRDefault="00834194" w:rsidP="00817EE5">
      <w:pPr>
        <w:pStyle w:val="CUERPOTEXTO"/>
        <w:keepLines/>
        <w:ind w:left="283"/>
        <w:rPr>
          <w:szCs w:val="16"/>
        </w:rPr>
      </w:pPr>
      <w:r w:rsidRPr="007A5CAD">
        <w:rPr>
          <w:szCs w:val="16"/>
        </w:rPr>
        <w:t>Si la velocidad del tramo correspondiente es igual o superior a 2 m/s, se interpondrá un elemento de tipo elástico semirrígido entre la abrazadera y el tubo.</w:t>
      </w:r>
    </w:p>
    <w:p w:rsidR="00834194" w:rsidRPr="007A5CAD" w:rsidRDefault="00834194" w:rsidP="00834194">
      <w:pPr>
        <w:pStyle w:val="CUERPOTEXTO"/>
        <w:keepNext/>
        <w:numPr>
          <w:ilvl w:val="0"/>
          <w:numId w:val="9"/>
        </w:numPr>
        <w:rPr>
          <w:i/>
          <w:szCs w:val="16"/>
        </w:rPr>
      </w:pPr>
      <w:r w:rsidRPr="007A5CAD">
        <w:rPr>
          <w:szCs w:val="16"/>
        </w:rPr>
        <w:lastRenderedPageBreak/>
        <w:tab/>
      </w:r>
      <w:r w:rsidRPr="007A5CAD">
        <w:rPr>
          <w:i/>
          <w:szCs w:val="16"/>
        </w:rPr>
        <w:t>Soportes</w:t>
      </w:r>
    </w:p>
    <w:p w:rsidR="00834194" w:rsidRPr="007A5CAD" w:rsidRDefault="00834194" w:rsidP="00834194">
      <w:pPr>
        <w:pStyle w:val="CUERPOTEXTO"/>
        <w:keepLines/>
        <w:ind w:left="283"/>
        <w:rPr>
          <w:szCs w:val="16"/>
        </w:rPr>
      </w:pPr>
      <w:r w:rsidRPr="007A5CAD">
        <w:rPr>
          <w:szCs w:val="16"/>
        </w:rPr>
        <w:t>Se dispondrán soportes de manera que el peso de los tubos cargue sobre éstos y nunca sobre los propios tubos o sus uniones.</w:t>
      </w:r>
    </w:p>
    <w:p w:rsidR="00834194" w:rsidRPr="007A5CAD" w:rsidRDefault="00834194" w:rsidP="00834194">
      <w:pPr>
        <w:pStyle w:val="CUERPOTEXTO"/>
        <w:keepLines/>
        <w:ind w:left="283"/>
        <w:rPr>
          <w:szCs w:val="16"/>
        </w:rPr>
      </w:pPr>
      <w:r w:rsidRPr="007A5CAD">
        <w:rPr>
          <w:szCs w:val="16"/>
        </w:rPr>
        <w:t>No podrán anclarse en ningún elemento de tipo estructural, salvo que en determinadas ocasiones no sea posible otra solución, para lo cual se adoptarán las medidas preventivas necesarias. La longitud de empotramiento será tal que garantice una perfecta fijación de la red sin posibles desprendimientos.</w:t>
      </w:r>
    </w:p>
    <w:p w:rsidR="00834194" w:rsidRPr="007A5CAD" w:rsidRDefault="00834194" w:rsidP="00834194">
      <w:pPr>
        <w:pStyle w:val="CUERPOTEXTO"/>
        <w:keepLines/>
        <w:ind w:left="283"/>
        <w:rPr>
          <w:szCs w:val="16"/>
        </w:rPr>
      </w:pPr>
      <w:r w:rsidRPr="007A5CAD">
        <w:rPr>
          <w:szCs w:val="16"/>
        </w:rPr>
        <w:t>De igual forma que para las grapas y abrazaderas, se interpondrá un elemento elástico en los mismos casos, incluso cuando se trate de soportes que agrupan varios tubos.</w:t>
      </w:r>
    </w:p>
    <w:p w:rsidR="00834194" w:rsidRPr="007A5CAD" w:rsidRDefault="00834194" w:rsidP="00834194">
      <w:pPr>
        <w:pStyle w:val="CUERPOTEXTO"/>
        <w:keepLines/>
        <w:ind w:left="283"/>
        <w:rPr>
          <w:szCs w:val="16"/>
        </w:rPr>
      </w:pPr>
      <w:r w:rsidRPr="007A5CAD">
        <w:rPr>
          <w:szCs w:val="16"/>
        </w:rPr>
        <w:t>La máxima separación que habrá entre soportes dependerá del tipo de tubería, de su diámetro y de su posición en la instalación.</w:t>
      </w:r>
    </w:p>
    <w:p w:rsidR="00834194" w:rsidRPr="007A5CAD" w:rsidRDefault="00834194" w:rsidP="00834194">
      <w:pPr>
        <w:spacing w:after="0" w:line="2" w:lineRule="auto"/>
        <w:rPr>
          <w:sz w:val="16"/>
          <w:szCs w:val="16"/>
        </w:rPr>
      </w:pPr>
      <w:bookmarkStart w:id="22" w:name="REF_HTML:_RC_:3:1:2"/>
      <w:bookmarkEnd w:id="22"/>
    </w:p>
    <w:p w:rsidR="00834194" w:rsidRPr="007A5CAD" w:rsidRDefault="00834194" w:rsidP="00817EE5">
      <w:pPr>
        <w:pStyle w:val="CAP3"/>
        <w:keepNext/>
        <w:spacing w:before="0"/>
        <w:rPr>
          <w:szCs w:val="16"/>
        </w:rPr>
      </w:pPr>
      <w:r w:rsidRPr="007A5CAD">
        <w:rPr>
          <w:szCs w:val="16"/>
        </w:rPr>
        <w:t>3.1.2.- Sistemas de medición del consumo. Contadores</w:t>
      </w:r>
    </w:p>
    <w:p w:rsidR="00834194" w:rsidRPr="007A5CAD" w:rsidRDefault="00834194" w:rsidP="00834194">
      <w:pPr>
        <w:pStyle w:val="CUERPOTEXTO"/>
        <w:keepNext/>
        <w:rPr>
          <w:b/>
          <w:szCs w:val="16"/>
        </w:rPr>
      </w:pPr>
      <w:r w:rsidRPr="007A5CAD">
        <w:rPr>
          <w:b/>
          <w:szCs w:val="16"/>
        </w:rPr>
        <w:t>Alojamiento del contador general</w:t>
      </w:r>
    </w:p>
    <w:p w:rsidR="00834194" w:rsidRPr="007A5CAD" w:rsidRDefault="00834194" w:rsidP="00834194">
      <w:pPr>
        <w:pStyle w:val="CUERPOTEXTO"/>
        <w:keepLines/>
        <w:rPr>
          <w:szCs w:val="16"/>
        </w:rPr>
      </w:pPr>
      <w:r w:rsidRPr="007A5CAD">
        <w:rPr>
          <w:szCs w:val="16"/>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 El desagüe lo conformará un sumidero de tipo sifónico provisto de rejilla de acero inoxidable recibida en la superficie de dicho fondo o piso. El vertido se hará a la red de saneamiento general del edificio si ésta es capaz de absorber dicho caudal y, si no lo fuese, se hará directamente a la red pública de alcantarillado.</w:t>
      </w:r>
    </w:p>
    <w:p w:rsidR="00834194" w:rsidRPr="007A5CAD" w:rsidRDefault="00834194" w:rsidP="00834194">
      <w:pPr>
        <w:pStyle w:val="CUERPOTEXTO"/>
        <w:keepLines/>
        <w:rPr>
          <w:szCs w:val="16"/>
        </w:rPr>
      </w:pPr>
      <w:r w:rsidRPr="007A5CAD">
        <w:rPr>
          <w:szCs w:val="16"/>
        </w:rPr>
        <w:t>Las superficies interiores de la cámara o arqueta, cuando ésta se realice "in situ", se terminarán adecuadamente mediante un enfoscado, bruñido y fratasado, sin esquinas en el fondo, que a su vez tendrá la pendiente adecuada hacia el sumidero. Si la misma fuera prefabricada cumplirá los mismos requisitos de forma general.</w:t>
      </w:r>
    </w:p>
    <w:p w:rsidR="00834194" w:rsidRPr="007A5CAD" w:rsidRDefault="00834194" w:rsidP="00834194">
      <w:pPr>
        <w:pStyle w:val="CUERPOTEXTO"/>
        <w:keepLines/>
        <w:rPr>
          <w:szCs w:val="16"/>
        </w:rPr>
      </w:pPr>
      <w:r w:rsidRPr="007A5CAD">
        <w:rPr>
          <w:szCs w:val="16"/>
        </w:rPr>
        <w:t>En cualquier caso, contará con la preinstalación adecuada para una conexión de envío de señales para la lectura a distancia del contador.</w:t>
      </w:r>
    </w:p>
    <w:p w:rsidR="00834194" w:rsidRPr="007A5CAD" w:rsidRDefault="00834194" w:rsidP="00834194">
      <w:pPr>
        <w:pStyle w:val="CUERPOTEXTO"/>
        <w:keepLines/>
        <w:rPr>
          <w:szCs w:val="16"/>
        </w:rPr>
      </w:pPr>
      <w:r w:rsidRPr="007A5CAD">
        <w:rPr>
          <w:szCs w:val="16"/>
        </w:rPr>
        <w:t>Estarán cerradas con puertas capaces de resistir adecuadamente tanto la acción de la intemperie como posibles esfuerzos mecánicos derivados de su utilización y situación. En las mismas, se practicarán aberturas fijas, taladros o rejillas, que posibiliten la necesaria ventilación de la cámara. Irán provistas de cerradura y llave, para impedir la manipulación por personas no autorizadas, tanto del contador como de sus llaves.</w:t>
      </w:r>
    </w:p>
    <w:p w:rsidR="00834194" w:rsidRPr="007A5CAD" w:rsidRDefault="00834194" w:rsidP="00817EE5">
      <w:pPr>
        <w:pStyle w:val="CUERPOTEXTO"/>
        <w:keepLines/>
        <w:rPr>
          <w:szCs w:val="16"/>
        </w:rPr>
      </w:pPr>
      <w:r w:rsidRPr="007A5CAD">
        <w:rPr>
          <w:szCs w:val="16"/>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 El desagüe lo conformará un sumidero de tipo sifónico provisto de rejilla de acero inoxidable recibida en la superficie de dicho fondo o piso. El vertido se hará a la red de saneamiento general del edificio si ésta es capaz de absorber dicho caudal y, si no lo fuese, se hará directamente a la red pública de alcantarillado.</w:t>
      </w:r>
      <w:bookmarkStart w:id="23" w:name="REF_HTML:_RC_:3:1:3"/>
      <w:bookmarkEnd w:id="23"/>
    </w:p>
    <w:p w:rsidR="00834194" w:rsidRPr="007A5CAD" w:rsidRDefault="00834194" w:rsidP="00834194">
      <w:pPr>
        <w:pStyle w:val="CAP3"/>
        <w:keepNext/>
        <w:rPr>
          <w:szCs w:val="16"/>
        </w:rPr>
      </w:pPr>
      <w:r w:rsidRPr="007A5CAD">
        <w:rPr>
          <w:szCs w:val="16"/>
        </w:rPr>
        <w:t>3.1.3.- Sistemas de control de presión</w:t>
      </w:r>
    </w:p>
    <w:p w:rsidR="00834194" w:rsidRPr="007A5CAD" w:rsidRDefault="00834194" w:rsidP="00834194">
      <w:pPr>
        <w:pStyle w:val="CUERPOTEXTO"/>
        <w:keepNext/>
        <w:rPr>
          <w:b/>
          <w:szCs w:val="16"/>
        </w:rPr>
      </w:pPr>
      <w:r w:rsidRPr="007A5CAD">
        <w:rPr>
          <w:b/>
          <w:szCs w:val="16"/>
        </w:rPr>
        <w:t>Montaje del grupo de sobreelevación</w:t>
      </w:r>
    </w:p>
    <w:p w:rsidR="00834194" w:rsidRPr="007A5CAD" w:rsidRDefault="00834194" w:rsidP="00834194">
      <w:pPr>
        <w:pStyle w:val="CUERPOTEXTO"/>
        <w:keepNext/>
        <w:numPr>
          <w:ilvl w:val="0"/>
          <w:numId w:val="10"/>
        </w:numPr>
        <w:rPr>
          <w:i/>
          <w:szCs w:val="16"/>
        </w:rPr>
      </w:pPr>
      <w:r w:rsidRPr="007A5CAD">
        <w:rPr>
          <w:szCs w:val="16"/>
        </w:rPr>
        <w:tab/>
      </w:r>
      <w:r w:rsidRPr="007A5CAD">
        <w:rPr>
          <w:i/>
          <w:szCs w:val="16"/>
        </w:rPr>
        <w:t>Depósito auxiliar de alimentación</w:t>
      </w:r>
    </w:p>
    <w:p w:rsidR="00834194" w:rsidRPr="007A5CAD" w:rsidRDefault="00834194" w:rsidP="00834194">
      <w:pPr>
        <w:pStyle w:val="CUERPOTEXTO"/>
        <w:keepNext/>
        <w:ind w:left="283"/>
        <w:rPr>
          <w:szCs w:val="16"/>
        </w:rPr>
      </w:pPr>
      <w:r w:rsidRPr="007A5CAD">
        <w:rPr>
          <w:szCs w:val="16"/>
        </w:rPr>
        <w:t>En estos depósitos el agua de consumo humano podrá ser almacenada bajo las siguientes premisas:</w:t>
      </w:r>
    </w:p>
    <w:p w:rsidR="00834194" w:rsidRPr="007A5CAD" w:rsidRDefault="00834194" w:rsidP="00834194">
      <w:pPr>
        <w:pStyle w:val="CUERPOTEXTO"/>
        <w:keepLines/>
        <w:numPr>
          <w:ilvl w:val="0"/>
          <w:numId w:val="11"/>
        </w:numPr>
        <w:rPr>
          <w:szCs w:val="16"/>
        </w:rPr>
      </w:pPr>
      <w:r w:rsidRPr="007A5CAD">
        <w:rPr>
          <w:szCs w:val="16"/>
        </w:rPr>
        <w:tab/>
        <w:t>el depósito habrá de estar en una posición fácilmente accesible y ser fácil de limpiar. Contará en cualquier caso con tapa, que ha de estar asegurada contra deslizamiento, y disponer en la zona más alta de suficiente ventilación y aireación;</w:t>
      </w:r>
    </w:p>
    <w:p w:rsidR="00834194" w:rsidRPr="007A5CAD" w:rsidRDefault="00834194" w:rsidP="00834194">
      <w:pPr>
        <w:pStyle w:val="CUERPOTEXTO"/>
        <w:keepLines/>
        <w:numPr>
          <w:ilvl w:val="0"/>
          <w:numId w:val="11"/>
        </w:numPr>
        <w:rPr>
          <w:szCs w:val="16"/>
        </w:rPr>
      </w:pPr>
      <w:r w:rsidRPr="007A5CAD">
        <w:rPr>
          <w:szCs w:val="16"/>
        </w:rPr>
        <w:tab/>
        <w:t>Habrá que asegurar todas las uniones con la atmósfera contra la entrada de animales e inmisiones nocivas con dispositivos eficaces tales como tamices de trama densa para ventilación y aireación y sifón para el rebosado.</w:t>
      </w:r>
    </w:p>
    <w:p w:rsidR="00834194" w:rsidRPr="007A5CAD" w:rsidRDefault="00834194" w:rsidP="00834194">
      <w:pPr>
        <w:pStyle w:val="CUERPOTEXTO"/>
        <w:keepLines/>
        <w:ind w:left="283"/>
        <w:rPr>
          <w:szCs w:val="16"/>
        </w:rPr>
      </w:pPr>
      <w:r w:rsidRPr="007A5CAD">
        <w:rPr>
          <w:szCs w:val="16"/>
        </w:rPr>
        <w:t>En cuanto a su construcción, será capaz de resistir las cargas previstas debidas al agua contenida más las debidas a la sobrepresión de la red si es el caso.</w:t>
      </w:r>
    </w:p>
    <w:p w:rsidR="00834194" w:rsidRPr="007A5CAD" w:rsidRDefault="00834194" w:rsidP="00834194">
      <w:pPr>
        <w:pStyle w:val="CUERPOTEXTO"/>
        <w:keepLines/>
        <w:ind w:left="283"/>
        <w:rPr>
          <w:szCs w:val="16"/>
        </w:rPr>
      </w:pPr>
      <w:r w:rsidRPr="007A5CAD">
        <w:rPr>
          <w:szCs w:val="16"/>
        </w:rPr>
        <w:t xml:space="preserve">Estarán, en todos los casos, provistos de un rebosadero, considerando las disposiciones contra retorno </w:t>
      </w:r>
      <w:proofErr w:type="gramStart"/>
      <w:r w:rsidRPr="007A5CAD">
        <w:rPr>
          <w:szCs w:val="16"/>
        </w:rPr>
        <w:t>del agua especificadas</w:t>
      </w:r>
      <w:proofErr w:type="gramEnd"/>
      <w:r w:rsidRPr="007A5CAD">
        <w:rPr>
          <w:szCs w:val="16"/>
        </w:rPr>
        <w:t>.</w:t>
      </w:r>
    </w:p>
    <w:p w:rsidR="00834194" w:rsidRPr="007A5CAD" w:rsidRDefault="00834194" w:rsidP="00834194">
      <w:pPr>
        <w:pStyle w:val="CUERPOTEXTO"/>
        <w:keepLines/>
        <w:ind w:left="283"/>
        <w:rPr>
          <w:szCs w:val="16"/>
        </w:rPr>
      </w:pPr>
      <w:r w:rsidRPr="007A5CAD">
        <w:rPr>
          <w:szCs w:val="16"/>
        </w:rPr>
        <w:t>Se dispondrá, en la tubería de alimentación al depósito, uno o varios dispositivos de cierre para evitar que el nivel de llenado del mismo supere el máximo previsto. Dichos dispositivos serán válvulas pilotadas. En el caso de existir exceso de presión habrá de interponerse, antes de dichas válvulas, una que limite dicha presión con el fin de no producir el deterioro de las anteriores.</w:t>
      </w:r>
    </w:p>
    <w:p w:rsidR="00834194" w:rsidRPr="007A5CAD" w:rsidRDefault="00834194" w:rsidP="00834194">
      <w:pPr>
        <w:pStyle w:val="CUERPOTEXTO"/>
        <w:keepLines/>
        <w:ind w:left="283"/>
        <w:rPr>
          <w:szCs w:val="16"/>
        </w:rPr>
      </w:pPr>
      <w:r w:rsidRPr="007A5CAD">
        <w:rPr>
          <w:szCs w:val="16"/>
        </w:rPr>
        <w:t xml:space="preserve">La centralita de maniobra y control del equipo dispondrá de un </w:t>
      </w:r>
      <w:proofErr w:type="spellStart"/>
      <w:r w:rsidRPr="007A5CAD">
        <w:rPr>
          <w:szCs w:val="16"/>
        </w:rPr>
        <w:t>hidronivel</w:t>
      </w:r>
      <w:proofErr w:type="spellEnd"/>
      <w:r w:rsidRPr="007A5CAD">
        <w:rPr>
          <w:szCs w:val="16"/>
        </w:rPr>
        <w:t xml:space="preserve"> de protección para impedir el funcionamiento de las bombas con bajo nivel de agua.</w:t>
      </w:r>
    </w:p>
    <w:p w:rsidR="00834194" w:rsidRPr="007A5CAD" w:rsidRDefault="00834194" w:rsidP="00834194">
      <w:pPr>
        <w:pStyle w:val="CUERPOTEXTO"/>
        <w:keepLines/>
        <w:ind w:left="283"/>
        <w:rPr>
          <w:szCs w:val="16"/>
        </w:rPr>
      </w:pPr>
      <w:r w:rsidRPr="007A5CAD">
        <w:rPr>
          <w:szCs w:val="16"/>
        </w:rPr>
        <w:t>Se dispondrán los mecanismos necesarios que permitan la fácil evacuación del agua contenida en el depósito, para facilitar su mantenimiento y limpieza. Así mismo, se construirán y conectarán de manera que el agua se renueve por su propio modo de funcionamiento, evitando siempre la existencia de agua estancada.</w:t>
      </w:r>
    </w:p>
    <w:p w:rsidR="00834194" w:rsidRPr="007A5CAD" w:rsidRDefault="00834194" w:rsidP="00834194">
      <w:pPr>
        <w:pStyle w:val="CUERPOTEXTO"/>
        <w:rPr>
          <w:szCs w:val="16"/>
        </w:rPr>
      </w:pPr>
      <w:r w:rsidRPr="007A5CAD">
        <w:rPr>
          <w:szCs w:val="16"/>
        </w:rPr>
        <w:t xml:space="preserve"> </w:t>
      </w:r>
    </w:p>
    <w:p w:rsidR="00834194" w:rsidRPr="007A5CAD" w:rsidRDefault="00834194" w:rsidP="00834194">
      <w:pPr>
        <w:pStyle w:val="CUERPOTEXTO"/>
        <w:keepNext/>
        <w:numPr>
          <w:ilvl w:val="0"/>
          <w:numId w:val="10"/>
        </w:numPr>
        <w:rPr>
          <w:i/>
          <w:szCs w:val="16"/>
        </w:rPr>
      </w:pPr>
      <w:r w:rsidRPr="007A5CAD">
        <w:rPr>
          <w:szCs w:val="16"/>
        </w:rPr>
        <w:lastRenderedPageBreak/>
        <w:tab/>
      </w:r>
      <w:r w:rsidRPr="007A5CAD">
        <w:rPr>
          <w:i/>
          <w:szCs w:val="16"/>
        </w:rPr>
        <w:t>Bombas</w:t>
      </w:r>
    </w:p>
    <w:p w:rsidR="00834194" w:rsidRPr="007A5CAD" w:rsidRDefault="00834194" w:rsidP="00834194">
      <w:pPr>
        <w:pStyle w:val="CUERPOTEXTO"/>
        <w:keepLines/>
        <w:ind w:left="283"/>
        <w:rPr>
          <w:szCs w:val="16"/>
        </w:rPr>
      </w:pPr>
      <w:r w:rsidRPr="007A5CAD">
        <w:rPr>
          <w:szCs w:val="16"/>
        </w:rPr>
        <w:t>Se montarán sobre bancada de hormigón u otro tipo de material que garantice la suficiente masa e inercia al conjunto e impida la transmisión de ruidos y vibraciones al edificio.</w:t>
      </w:r>
    </w:p>
    <w:p w:rsidR="00834194" w:rsidRPr="007A5CAD" w:rsidRDefault="00834194" w:rsidP="00834194">
      <w:pPr>
        <w:pStyle w:val="CUERPOTEXTO"/>
        <w:keepLines/>
        <w:ind w:left="283"/>
        <w:rPr>
          <w:szCs w:val="16"/>
        </w:rPr>
      </w:pPr>
      <w:r w:rsidRPr="007A5CAD">
        <w:rPr>
          <w:szCs w:val="16"/>
        </w:rPr>
        <w:t>A la salida de cada bomba se instalará un manguito elástico, con el fin de impedir la transmisión de vibraciones a la red de tuberías.</w:t>
      </w:r>
    </w:p>
    <w:p w:rsidR="00834194" w:rsidRPr="007A5CAD" w:rsidRDefault="00834194" w:rsidP="00834194">
      <w:pPr>
        <w:pStyle w:val="CUERPOTEXTO"/>
        <w:keepLines/>
        <w:ind w:left="283"/>
        <w:rPr>
          <w:szCs w:val="16"/>
        </w:rPr>
      </w:pPr>
      <w:r w:rsidRPr="007A5CAD">
        <w:rPr>
          <w:szCs w:val="16"/>
        </w:rPr>
        <w:t>Igualmente, se dispondrán llaves de cierre, antes y después de cada bomba, de manera que se puedan desmontar sin interrupción del abastecimiento de agua.</w:t>
      </w:r>
    </w:p>
    <w:p w:rsidR="00834194" w:rsidRPr="007A5CAD" w:rsidRDefault="00834194" w:rsidP="00834194">
      <w:pPr>
        <w:pStyle w:val="CUERPOTEXTO"/>
        <w:keepLines/>
        <w:ind w:left="283"/>
        <w:rPr>
          <w:szCs w:val="16"/>
        </w:rPr>
      </w:pPr>
      <w:r w:rsidRPr="007A5CAD">
        <w:rPr>
          <w:szCs w:val="16"/>
        </w:rPr>
        <w:t>Se realizará siempre una adecuada nivelación.</w:t>
      </w:r>
    </w:p>
    <w:p w:rsidR="00834194" w:rsidRPr="007A5CAD" w:rsidRDefault="00834194" w:rsidP="00817EE5">
      <w:pPr>
        <w:pStyle w:val="CUERPOTEXTO"/>
        <w:keepLines/>
        <w:ind w:left="283"/>
        <w:rPr>
          <w:szCs w:val="16"/>
        </w:rPr>
      </w:pPr>
      <w:r w:rsidRPr="007A5CAD">
        <w:rPr>
          <w:szCs w:val="16"/>
        </w:rPr>
        <w:t>Las bombas de impulsión se instala</w:t>
      </w:r>
      <w:r w:rsidR="00817EE5">
        <w:rPr>
          <w:szCs w:val="16"/>
        </w:rPr>
        <w:t>rán preferiblemente sumergidas.</w:t>
      </w:r>
    </w:p>
    <w:p w:rsidR="00834194" w:rsidRPr="007A5CAD" w:rsidRDefault="00834194" w:rsidP="00834194">
      <w:pPr>
        <w:pStyle w:val="CUERPOTEXTO"/>
        <w:keepNext/>
        <w:numPr>
          <w:ilvl w:val="0"/>
          <w:numId w:val="10"/>
        </w:numPr>
        <w:rPr>
          <w:i/>
          <w:szCs w:val="16"/>
        </w:rPr>
      </w:pPr>
      <w:r w:rsidRPr="007A5CAD">
        <w:rPr>
          <w:szCs w:val="16"/>
        </w:rPr>
        <w:tab/>
      </w:r>
      <w:r w:rsidRPr="007A5CAD">
        <w:rPr>
          <w:i/>
          <w:szCs w:val="16"/>
        </w:rPr>
        <w:t>Depósito de presión</w:t>
      </w:r>
    </w:p>
    <w:p w:rsidR="00834194" w:rsidRPr="007A5CAD" w:rsidRDefault="00834194" w:rsidP="00834194">
      <w:pPr>
        <w:pStyle w:val="CUERPOTEXTO"/>
        <w:keepLines/>
        <w:ind w:left="283"/>
        <w:rPr>
          <w:szCs w:val="16"/>
        </w:rPr>
      </w:pPr>
      <w:r w:rsidRPr="007A5CAD">
        <w:rPr>
          <w:szCs w:val="16"/>
        </w:rPr>
        <w:t xml:space="preserve">Estará dotado de un </w:t>
      </w:r>
      <w:proofErr w:type="spellStart"/>
      <w:r w:rsidRPr="007A5CAD">
        <w:rPr>
          <w:szCs w:val="16"/>
        </w:rPr>
        <w:t>presostato</w:t>
      </w:r>
      <w:proofErr w:type="spellEnd"/>
      <w:r w:rsidRPr="007A5CAD">
        <w:rPr>
          <w:szCs w:val="16"/>
        </w:rPr>
        <w:t xml:space="preserve"> con manómetro, tarado a las presiones máxima y mínima de servicio, haciendo las veces de interruptor, comandando la centralita de maniobra y control de las bombas, de tal manera que éstas sólo funcionen en el momento en que disminuya la presión en el interior del depósito hasta los límites establecidos, provocando el corte de corriente y, por tanto, la parada de los equipos de bombeo cuando se alcance la presión máxima del aire contenido en el depósito. Los valores correspondientes de reglaje han de figurar de forma visible en el depósito.</w:t>
      </w:r>
    </w:p>
    <w:p w:rsidR="00834194" w:rsidRPr="007A5CAD" w:rsidRDefault="00834194" w:rsidP="00834194">
      <w:pPr>
        <w:pStyle w:val="CUERPOTEXTO"/>
        <w:keepLines/>
        <w:ind w:left="283"/>
        <w:rPr>
          <w:szCs w:val="16"/>
        </w:rPr>
      </w:pPr>
      <w:r w:rsidRPr="007A5CAD">
        <w:rPr>
          <w:szCs w:val="16"/>
        </w:rPr>
        <w:t>En equipos con varias bombas de funcionamiento en cascada, se instalarán tantos presostatos como bombas se desee hacer entrar en funcionamiento. Dichos presostatos se tararán mediante un valor de presión diferencial para que las bombas entren en funcionamiento consecutivo para ahorrar energía.</w:t>
      </w:r>
    </w:p>
    <w:p w:rsidR="00834194" w:rsidRPr="007A5CAD" w:rsidRDefault="00834194" w:rsidP="00834194">
      <w:pPr>
        <w:pStyle w:val="CUERPOTEXTO"/>
        <w:keepLines/>
        <w:ind w:left="283"/>
        <w:rPr>
          <w:szCs w:val="16"/>
        </w:rPr>
      </w:pPr>
      <w:r w:rsidRPr="007A5CAD">
        <w:rPr>
          <w:szCs w:val="16"/>
        </w:rPr>
        <w:t>Cumplirán la reglamentación vigente sobre aparatos a presión y su construcción atenderá, en cualquier caso, al uso previsto. Dispondrán, en lugar visible, de una placa en la que figure la contraseña de certificación, las presiones máximas de trabajo y prueba, la fecha de timbrado, el espesor de la chapa y el volumen.</w:t>
      </w:r>
    </w:p>
    <w:p w:rsidR="00834194" w:rsidRPr="007A5CAD" w:rsidRDefault="00834194" w:rsidP="00834194">
      <w:pPr>
        <w:pStyle w:val="CUERPOTEXTO"/>
        <w:keepLines/>
        <w:ind w:left="283"/>
        <w:rPr>
          <w:szCs w:val="16"/>
        </w:rPr>
      </w:pPr>
      <w:r w:rsidRPr="007A5CAD">
        <w:rPr>
          <w:szCs w:val="16"/>
        </w:rPr>
        <w:t>El timbre de presión máxima de trabajo del depósito superará, al menos en 1 bar, a la presión máxima prevista a la instalación.</w:t>
      </w:r>
    </w:p>
    <w:p w:rsidR="00834194" w:rsidRPr="007A5CAD" w:rsidRDefault="00834194" w:rsidP="00834194">
      <w:pPr>
        <w:pStyle w:val="CUERPOTEXTO"/>
        <w:keepLines/>
        <w:ind w:left="283"/>
        <w:rPr>
          <w:szCs w:val="16"/>
        </w:rPr>
      </w:pPr>
      <w:r w:rsidRPr="007A5CAD">
        <w:rPr>
          <w:szCs w:val="16"/>
        </w:rPr>
        <w:t>Dispondrá de una válvula de seguridad, situada en su parte superior, con una presión de apertura por encima de la presión nominal de trabajo e igual o inferior a la presión de timbrado del depósito.</w:t>
      </w:r>
    </w:p>
    <w:p w:rsidR="00834194" w:rsidRPr="007A5CAD" w:rsidRDefault="00834194" w:rsidP="00834194">
      <w:pPr>
        <w:pStyle w:val="CUERPOTEXTO"/>
        <w:keepLines/>
        <w:ind w:left="283"/>
        <w:rPr>
          <w:szCs w:val="16"/>
        </w:rPr>
      </w:pPr>
      <w:r w:rsidRPr="007A5CAD">
        <w:rPr>
          <w:szCs w:val="16"/>
        </w:rPr>
        <w:t xml:space="preserve">Con objeto de evitar paradas y puestas en marcha demasiado </w:t>
      </w:r>
      <w:proofErr w:type="gramStart"/>
      <w:r w:rsidRPr="007A5CAD">
        <w:rPr>
          <w:szCs w:val="16"/>
        </w:rPr>
        <w:t>frecuentes</w:t>
      </w:r>
      <w:proofErr w:type="gramEnd"/>
      <w:r w:rsidRPr="007A5CAD">
        <w:rPr>
          <w:szCs w:val="16"/>
        </w:rPr>
        <w:t xml:space="preserve"> del equipo de bombeo, con el consiguiente gasto de energía, se dará un margen suficientemente amplio entre la presión máxima y la presión mínima en el interior del depósito, tal como figura en los puntos correspondientes a su cálculo.</w:t>
      </w:r>
    </w:p>
    <w:p w:rsidR="00834194" w:rsidRPr="007A5CAD" w:rsidRDefault="00834194" w:rsidP="00834194">
      <w:pPr>
        <w:pStyle w:val="CUERPOTEXTO"/>
        <w:keepLines/>
        <w:ind w:left="283"/>
        <w:rPr>
          <w:szCs w:val="16"/>
        </w:rPr>
      </w:pPr>
      <w:r w:rsidRPr="007A5CAD">
        <w:rPr>
          <w:szCs w:val="16"/>
        </w:rPr>
        <w:t>Si se instalan varios depósitos, estos pueden disponerse tanto en línea como en derivación.</w:t>
      </w:r>
    </w:p>
    <w:p w:rsidR="00834194" w:rsidRPr="007A5CAD" w:rsidRDefault="00834194" w:rsidP="00817EE5">
      <w:pPr>
        <w:pStyle w:val="CUERPOTEXTO"/>
        <w:keepLines/>
        <w:ind w:left="283"/>
        <w:rPr>
          <w:szCs w:val="16"/>
        </w:rPr>
      </w:pPr>
      <w:r w:rsidRPr="007A5CAD">
        <w:rPr>
          <w:szCs w:val="16"/>
        </w:rPr>
        <w:t>Las conducciones de conexión se instalarán de manera que el aire comprimido no pueda llegar ni a la entrada al depósito ni a su s</w:t>
      </w:r>
      <w:r w:rsidR="00817EE5">
        <w:rPr>
          <w:szCs w:val="16"/>
        </w:rPr>
        <w:t>alida a la red de distribución.</w:t>
      </w:r>
    </w:p>
    <w:p w:rsidR="00834194" w:rsidRPr="007A5CAD" w:rsidRDefault="00834194" w:rsidP="00834194">
      <w:pPr>
        <w:pStyle w:val="CUERPOTEXTO"/>
        <w:keepNext/>
        <w:rPr>
          <w:b/>
          <w:szCs w:val="16"/>
        </w:rPr>
      </w:pPr>
      <w:r w:rsidRPr="007A5CAD">
        <w:rPr>
          <w:b/>
          <w:szCs w:val="16"/>
        </w:rPr>
        <w:t>Ejecución y montaje del reductor de presión</w:t>
      </w:r>
    </w:p>
    <w:p w:rsidR="00834194" w:rsidRPr="007A5CAD" w:rsidRDefault="00834194" w:rsidP="00834194">
      <w:pPr>
        <w:pStyle w:val="CUERPOTEXTO"/>
        <w:keepLines/>
        <w:rPr>
          <w:szCs w:val="16"/>
        </w:rPr>
      </w:pPr>
      <w:r w:rsidRPr="007A5CAD">
        <w:rPr>
          <w:szCs w:val="16"/>
        </w:rPr>
        <w:t>Cuando existan baterías mezcladoras, se instalará una reducción de presión centralizada.</w:t>
      </w:r>
    </w:p>
    <w:p w:rsidR="00834194" w:rsidRPr="007A5CAD" w:rsidRDefault="00834194" w:rsidP="00834194">
      <w:pPr>
        <w:pStyle w:val="CUERPOTEXTO"/>
        <w:keepLines/>
        <w:rPr>
          <w:szCs w:val="16"/>
        </w:rPr>
      </w:pPr>
      <w:r w:rsidRPr="007A5CAD">
        <w:rPr>
          <w:szCs w:val="16"/>
        </w:rPr>
        <w:t>Se instalarán libres de presiones y preferiblemente con la caperuza de muelle dispuesta en vertical.</w:t>
      </w:r>
    </w:p>
    <w:p w:rsidR="00834194" w:rsidRPr="007A5CAD" w:rsidRDefault="00834194" w:rsidP="00834194">
      <w:pPr>
        <w:pStyle w:val="CUERPOTEXTO"/>
        <w:keepLines/>
        <w:rPr>
          <w:szCs w:val="16"/>
        </w:rPr>
      </w:pPr>
      <w:r w:rsidRPr="007A5CAD">
        <w:rPr>
          <w:szCs w:val="16"/>
        </w:rPr>
        <w:t>Asimismo, se dispondrá de un racor de conexión para la instalación de un aparato de medición de presión o un puente de presión diferencial. Para impedir reacciones sobre el reductor de presión, debe disponerse en su lado de salida, como tramo de retardo con la misma medida nominal, un tramo de tubo de una longitud mínima de cinco veces el diámetro interior.</w:t>
      </w:r>
    </w:p>
    <w:p w:rsidR="00834194" w:rsidRPr="007A5CAD" w:rsidRDefault="00834194" w:rsidP="00834194">
      <w:pPr>
        <w:pStyle w:val="CUERPOTEXTO"/>
        <w:keepLines/>
        <w:rPr>
          <w:szCs w:val="16"/>
        </w:rPr>
      </w:pPr>
      <w:r w:rsidRPr="007A5CAD">
        <w:rPr>
          <w:szCs w:val="16"/>
        </w:rPr>
        <w:t>Si en el lado de salida se encuentran partes de la instalación que, por un cierre incompleto del reductor, serán sobrecargadas con una presión no admisible, hay que instalar una válvula de seguridad. La presión de salida del reductor en estos casos ha de ajustarse como mínimo un 20 % por debajo de la presión de reacción de la válvula de seguridad.</w:t>
      </w:r>
    </w:p>
    <w:p w:rsidR="00834194" w:rsidRPr="007A5CAD" w:rsidRDefault="00834194" w:rsidP="00834194">
      <w:pPr>
        <w:spacing w:after="0" w:line="2" w:lineRule="auto"/>
        <w:rPr>
          <w:sz w:val="16"/>
          <w:szCs w:val="16"/>
        </w:rPr>
      </w:pPr>
      <w:bookmarkStart w:id="24" w:name="REF_HTML:_RC_:3:1:4"/>
      <w:bookmarkEnd w:id="24"/>
    </w:p>
    <w:p w:rsidR="00834194" w:rsidRPr="007A5CAD" w:rsidRDefault="00834194" w:rsidP="00817EE5">
      <w:pPr>
        <w:pStyle w:val="CAP3"/>
        <w:keepNext/>
        <w:spacing w:before="0"/>
        <w:rPr>
          <w:szCs w:val="16"/>
        </w:rPr>
      </w:pPr>
      <w:r w:rsidRPr="007A5CAD">
        <w:rPr>
          <w:szCs w:val="16"/>
        </w:rPr>
        <w:t>3.1.4.- Montaje de los filtros</w:t>
      </w:r>
    </w:p>
    <w:p w:rsidR="00834194" w:rsidRPr="007A5CAD" w:rsidRDefault="00834194" w:rsidP="00834194">
      <w:pPr>
        <w:pStyle w:val="CUERPOTEXTO"/>
        <w:keepLines/>
        <w:rPr>
          <w:szCs w:val="16"/>
        </w:rPr>
      </w:pPr>
      <w:r w:rsidRPr="007A5CAD">
        <w:rPr>
          <w:szCs w:val="16"/>
        </w:rPr>
        <w:t>El filtro ha de instalarse antes del primer llenado de la instalación, y se situará inmediatamente delante del contador según el sentido de circulación del agua. Deben instalarse únicamente filtros adecuados.</w:t>
      </w:r>
    </w:p>
    <w:p w:rsidR="00834194" w:rsidRPr="007A5CAD" w:rsidRDefault="00834194" w:rsidP="00834194">
      <w:pPr>
        <w:pStyle w:val="CUERPOTEXTO"/>
        <w:keepLines/>
        <w:rPr>
          <w:szCs w:val="16"/>
        </w:rPr>
      </w:pPr>
      <w:r w:rsidRPr="007A5CAD">
        <w:rPr>
          <w:szCs w:val="16"/>
        </w:rPr>
        <w:t>En la ampliación de instalaciones existentes o en el cambio de tramos grandes de instalación, es conveniente la instalación de un filtro adicional en el punto de transición, para evitar la transferencia de materias sólidas de los tramos de conducción existentes.</w:t>
      </w:r>
    </w:p>
    <w:p w:rsidR="00834194" w:rsidRPr="007A5CAD" w:rsidRDefault="00834194" w:rsidP="00834194">
      <w:pPr>
        <w:pStyle w:val="CUERPOTEXTO"/>
        <w:keepLines/>
        <w:rPr>
          <w:szCs w:val="16"/>
        </w:rPr>
      </w:pPr>
      <w:r w:rsidRPr="007A5CAD">
        <w:rPr>
          <w:szCs w:val="16"/>
        </w:rPr>
        <w:t xml:space="preserve">Para no tener que interrumpir el abastecimiento de agua durante los trabajos de mantenimiento, se recomienda la instalación de filtros </w:t>
      </w:r>
      <w:proofErr w:type="spellStart"/>
      <w:r w:rsidRPr="007A5CAD">
        <w:rPr>
          <w:szCs w:val="16"/>
        </w:rPr>
        <w:t>retroenjuagables</w:t>
      </w:r>
      <w:proofErr w:type="spellEnd"/>
      <w:r w:rsidRPr="007A5CAD">
        <w:rPr>
          <w:szCs w:val="16"/>
        </w:rPr>
        <w:t xml:space="preserve"> o de instalaciones paralelas.</w:t>
      </w:r>
    </w:p>
    <w:p w:rsidR="00834194" w:rsidRPr="007A5CAD" w:rsidRDefault="00834194" w:rsidP="00817EE5">
      <w:pPr>
        <w:pStyle w:val="CUERPOTEXTO"/>
        <w:keepLines/>
        <w:rPr>
          <w:szCs w:val="16"/>
        </w:rPr>
      </w:pPr>
      <w:r w:rsidRPr="007A5CAD">
        <w:rPr>
          <w:szCs w:val="16"/>
        </w:rPr>
        <w:t>Se conectará una tubería con salida libre para la evacua</w:t>
      </w:r>
      <w:r w:rsidR="00817EE5">
        <w:rPr>
          <w:szCs w:val="16"/>
        </w:rPr>
        <w:t xml:space="preserve">ción del agua del </w:t>
      </w:r>
      <w:proofErr w:type="spellStart"/>
      <w:r w:rsidR="00817EE5">
        <w:rPr>
          <w:szCs w:val="16"/>
        </w:rPr>
        <w:t>autolimpiado</w:t>
      </w:r>
      <w:proofErr w:type="spellEnd"/>
      <w:r w:rsidR="00817EE5">
        <w:rPr>
          <w:szCs w:val="16"/>
        </w:rPr>
        <w:t>.</w:t>
      </w:r>
    </w:p>
    <w:p w:rsidR="00834194" w:rsidRPr="007A5CAD" w:rsidRDefault="00834194" w:rsidP="00834194">
      <w:pPr>
        <w:pStyle w:val="CUERPOTEXTO"/>
        <w:keepNext/>
        <w:rPr>
          <w:b/>
          <w:szCs w:val="16"/>
        </w:rPr>
      </w:pPr>
      <w:r w:rsidRPr="007A5CAD">
        <w:rPr>
          <w:b/>
          <w:szCs w:val="16"/>
        </w:rPr>
        <w:t>Instalación de aparatos dosificadores</w:t>
      </w:r>
    </w:p>
    <w:p w:rsidR="00834194" w:rsidRPr="007A5CAD" w:rsidRDefault="00834194" w:rsidP="00834194">
      <w:pPr>
        <w:pStyle w:val="CUERPOTEXTO"/>
        <w:keepLines/>
        <w:rPr>
          <w:szCs w:val="16"/>
        </w:rPr>
      </w:pPr>
      <w:r w:rsidRPr="007A5CAD">
        <w:rPr>
          <w:szCs w:val="16"/>
        </w:rPr>
        <w:t>Sólo deben instalarse aparatos de dosificación conformes con la reglamentación vigente.</w:t>
      </w:r>
    </w:p>
    <w:p w:rsidR="00834194" w:rsidRPr="007A5CAD" w:rsidRDefault="00834194" w:rsidP="00817EE5">
      <w:pPr>
        <w:pStyle w:val="CUERPOTEXTO"/>
        <w:keepLines/>
        <w:rPr>
          <w:szCs w:val="16"/>
        </w:rPr>
      </w:pPr>
      <w:r w:rsidRPr="007A5CAD">
        <w:rPr>
          <w:szCs w:val="16"/>
        </w:rPr>
        <w:t xml:space="preserve">Cuando se deba tratar </w:t>
      </w:r>
      <w:proofErr w:type="gramStart"/>
      <w:r w:rsidRPr="007A5CAD">
        <w:rPr>
          <w:szCs w:val="16"/>
        </w:rPr>
        <w:t>todo</w:t>
      </w:r>
      <w:proofErr w:type="gramEnd"/>
      <w:r w:rsidRPr="007A5CAD">
        <w:rPr>
          <w:szCs w:val="16"/>
        </w:rPr>
        <w:t xml:space="preserve"> el agua potable dentro de una instalación, se instalará el aparato de dosificación detrás de la instalación de contador y, en caso de existir, detrás del fi</w:t>
      </w:r>
      <w:r w:rsidR="00817EE5">
        <w:rPr>
          <w:szCs w:val="16"/>
        </w:rPr>
        <w:t>ltro y del reductor de presión.</w:t>
      </w:r>
    </w:p>
    <w:p w:rsidR="00834194" w:rsidRPr="007A5CAD" w:rsidRDefault="00834194" w:rsidP="00834194">
      <w:pPr>
        <w:pStyle w:val="CUERPOTEXTO"/>
        <w:keepNext/>
        <w:rPr>
          <w:b/>
          <w:szCs w:val="16"/>
        </w:rPr>
      </w:pPr>
      <w:r w:rsidRPr="007A5CAD">
        <w:rPr>
          <w:b/>
          <w:szCs w:val="16"/>
        </w:rPr>
        <w:lastRenderedPageBreak/>
        <w:t>Montaje de los equipos de descalcificación</w:t>
      </w:r>
    </w:p>
    <w:p w:rsidR="00834194" w:rsidRPr="007A5CAD" w:rsidRDefault="00834194" w:rsidP="00834194">
      <w:pPr>
        <w:pStyle w:val="CUERPOTEXTO"/>
        <w:keepLines/>
        <w:rPr>
          <w:szCs w:val="16"/>
        </w:rPr>
      </w:pPr>
      <w:r w:rsidRPr="007A5CAD">
        <w:rPr>
          <w:szCs w:val="16"/>
        </w:rPr>
        <w:t>La tubería para la evacuación del agua de enjuagado y regeneración debe conectarse con salida libre.</w:t>
      </w:r>
    </w:p>
    <w:p w:rsidR="00834194" w:rsidRPr="007A5CAD" w:rsidRDefault="00834194" w:rsidP="00834194">
      <w:pPr>
        <w:pStyle w:val="CUERPOTEXTO"/>
        <w:keepLines/>
        <w:rPr>
          <w:szCs w:val="16"/>
        </w:rPr>
      </w:pPr>
      <w:r w:rsidRPr="007A5CAD">
        <w:rPr>
          <w:szCs w:val="16"/>
        </w:rPr>
        <w:t>Cuando se deba tratar toda el agua potable dentro de una instalación, se instalará el aparato de descalcificación detrás de la instalación de contador y del filtro incorporado y delante de un aparato de dosificación eventualmente existente.</w:t>
      </w:r>
    </w:p>
    <w:p w:rsidR="00834194" w:rsidRPr="007A5CAD" w:rsidRDefault="00834194" w:rsidP="00834194">
      <w:pPr>
        <w:pStyle w:val="CUERPOTEXTO"/>
        <w:keepLines/>
        <w:rPr>
          <w:szCs w:val="16"/>
        </w:rPr>
      </w:pPr>
      <w:r w:rsidRPr="007A5CAD">
        <w:rPr>
          <w:szCs w:val="16"/>
        </w:rPr>
        <w:t>Cuando sea pertinente, se mezclará el agua descalcificada con agua dura para obtener la adecuada dureza de la misma.</w:t>
      </w:r>
    </w:p>
    <w:p w:rsidR="00834194" w:rsidRPr="007A5CAD" w:rsidRDefault="00834194" w:rsidP="00834194">
      <w:pPr>
        <w:spacing w:after="0" w:line="2" w:lineRule="auto"/>
        <w:rPr>
          <w:sz w:val="16"/>
          <w:szCs w:val="16"/>
        </w:rPr>
      </w:pPr>
      <w:bookmarkStart w:id="25" w:name="REF_HTML:_RC_:3:2"/>
      <w:bookmarkEnd w:id="25"/>
    </w:p>
    <w:p w:rsidR="00834194" w:rsidRPr="007A5CAD" w:rsidRDefault="00834194" w:rsidP="00817EE5">
      <w:pPr>
        <w:pStyle w:val="CAP2"/>
        <w:keepNext/>
        <w:spacing w:before="0"/>
        <w:rPr>
          <w:sz w:val="16"/>
          <w:szCs w:val="16"/>
        </w:rPr>
      </w:pPr>
      <w:r w:rsidRPr="007A5CAD">
        <w:rPr>
          <w:sz w:val="16"/>
          <w:szCs w:val="16"/>
        </w:rPr>
        <w:t>3.2.- Puesta en servicio</w:t>
      </w:r>
    </w:p>
    <w:p w:rsidR="00834194" w:rsidRPr="007A5CAD" w:rsidRDefault="00834194" w:rsidP="00834194">
      <w:pPr>
        <w:spacing w:after="0" w:line="2" w:lineRule="auto"/>
        <w:rPr>
          <w:sz w:val="16"/>
          <w:szCs w:val="16"/>
        </w:rPr>
      </w:pPr>
      <w:bookmarkStart w:id="26" w:name="REF_HTML:_RC_:3:2:1"/>
      <w:bookmarkEnd w:id="26"/>
    </w:p>
    <w:p w:rsidR="00834194" w:rsidRPr="007A5CAD" w:rsidRDefault="00834194" w:rsidP="00834194">
      <w:pPr>
        <w:pStyle w:val="CAP3"/>
        <w:keepNext/>
        <w:rPr>
          <w:szCs w:val="16"/>
        </w:rPr>
      </w:pPr>
      <w:r w:rsidRPr="007A5CAD">
        <w:rPr>
          <w:szCs w:val="16"/>
        </w:rPr>
        <w:t>3.2.1.- Pruebas y ensayos de las instalaciones</w:t>
      </w:r>
    </w:p>
    <w:p w:rsidR="00834194" w:rsidRPr="007A5CAD" w:rsidRDefault="00834194" w:rsidP="00834194">
      <w:pPr>
        <w:pStyle w:val="CUERPOTEXTO"/>
        <w:keepNext/>
        <w:rPr>
          <w:b/>
          <w:szCs w:val="16"/>
        </w:rPr>
      </w:pPr>
      <w:r w:rsidRPr="007A5CAD">
        <w:rPr>
          <w:b/>
          <w:szCs w:val="16"/>
        </w:rPr>
        <w:t>Pruebas de las instalaciones interiores</w:t>
      </w:r>
    </w:p>
    <w:p w:rsidR="00834194" w:rsidRPr="007A5CAD" w:rsidRDefault="00834194" w:rsidP="00834194">
      <w:pPr>
        <w:pStyle w:val="CUERPOTEXTO"/>
        <w:keepLines/>
        <w:rPr>
          <w:szCs w:val="16"/>
        </w:rPr>
      </w:pPr>
      <w:r w:rsidRPr="007A5CAD">
        <w:rPr>
          <w:szCs w:val="16"/>
        </w:rPr>
        <w:t>La empresa instaladora estará obligada a efectuar una prueba de resistencia mecánica y estanqueidad de todas las tuberías, elementos y accesorios que integran la instalación, estando todos sus componentes vistos y accesibles para su control.</w:t>
      </w:r>
    </w:p>
    <w:p w:rsidR="00834194" w:rsidRPr="007A5CAD" w:rsidRDefault="00834194" w:rsidP="00834194">
      <w:pPr>
        <w:pStyle w:val="CUERPOTEXTO"/>
        <w:keepNext/>
        <w:rPr>
          <w:szCs w:val="16"/>
        </w:rPr>
      </w:pPr>
      <w:r w:rsidRPr="007A5CAD">
        <w:rPr>
          <w:szCs w:val="16"/>
        </w:rPr>
        <w:t>Para iniciar la prueba se llenará de agua toda la instalación, manteniendo abiertos los grifos terminales hasta que se tenga la seguridad de que la purga ha sido completa y no queda nada de aire. Entonces se cerrarán los grifos que han servido de purga y el de la fuente de alimentación. A continuación se empleará la bomba, que ya estará conectada y se mantendrá en funcionamiento hasta alcanzar la presión de prueba. Una vez acondicionada, se procederá en función del tipo del material como sigue:</w:t>
      </w:r>
    </w:p>
    <w:p w:rsidR="00834194" w:rsidRPr="007A5CAD" w:rsidRDefault="00834194" w:rsidP="00834194">
      <w:pPr>
        <w:pStyle w:val="CUERPOTEXTO"/>
        <w:keepLines/>
        <w:numPr>
          <w:ilvl w:val="0"/>
          <w:numId w:val="12"/>
        </w:numPr>
        <w:rPr>
          <w:szCs w:val="16"/>
        </w:rPr>
      </w:pPr>
      <w:r w:rsidRPr="007A5CAD">
        <w:rPr>
          <w:szCs w:val="16"/>
        </w:rPr>
        <w:tab/>
        <w:t>para las tuberías metálicas se considerarán válidas las pruebas realizadas según se describe en la norma UNE 100 151:2004;</w:t>
      </w:r>
    </w:p>
    <w:p w:rsidR="00834194" w:rsidRPr="007A5CAD" w:rsidRDefault="00834194" w:rsidP="00834194">
      <w:pPr>
        <w:pStyle w:val="CUERPOTEXTO"/>
        <w:keepLines/>
        <w:numPr>
          <w:ilvl w:val="0"/>
          <w:numId w:val="12"/>
        </w:numPr>
        <w:rPr>
          <w:szCs w:val="16"/>
        </w:rPr>
      </w:pPr>
      <w:r w:rsidRPr="007A5CAD">
        <w:rPr>
          <w:szCs w:val="16"/>
        </w:rPr>
        <w:tab/>
        <w:t>para las tuberías termoplásticas y multicapa se considerarán válidas las pruebas realizadas conforme al método A descrito en la norma UNE ENV 12 108:2002.</w:t>
      </w:r>
    </w:p>
    <w:p w:rsidR="00834194" w:rsidRPr="007A5CAD" w:rsidRDefault="00834194" w:rsidP="00834194">
      <w:pPr>
        <w:pStyle w:val="CUERPOTEXTO"/>
        <w:keepLines/>
        <w:rPr>
          <w:szCs w:val="16"/>
        </w:rPr>
      </w:pPr>
      <w:r w:rsidRPr="007A5CAD">
        <w:rPr>
          <w:szCs w:val="16"/>
        </w:rPr>
        <w:t>Una vez realizada la prueba anterior, a la instalación se le conectarán la grifería y los aparatos de consumo, sometiéndose nuevamente a la prueba anterior.</w:t>
      </w:r>
    </w:p>
    <w:p w:rsidR="00834194" w:rsidRPr="007A5CAD" w:rsidRDefault="00834194" w:rsidP="00834194">
      <w:pPr>
        <w:pStyle w:val="CUERPOTEXTO"/>
        <w:keepLines/>
        <w:rPr>
          <w:szCs w:val="16"/>
        </w:rPr>
      </w:pPr>
      <w:r w:rsidRPr="007A5CAD">
        <w:rPr>
          <w:szCs w:val="16"/>
        </w:rPr>
        <w:t xml:space="preserve">El manómetro que se utilice en esta prueba debe apreciar como mínimo intervalos de presión de 0,1 </w:t>
      </w:r>
      <w:proofErr w:type="gramStart"/>
      <w:r w:rsidRPr="007A5CAD">
        <w:rPr>
          <w:szCs w:val="16"/>
        </w:rPr>
        <w:t>bar</w:t>
      </w:r>
      <w:proofErr w:type="gramEnd"/>
      <w:r w:rsidRPr="007A5CAD">
        <w:rPr>
          <w:szCs w:val="16"/>
        </w:rPr>
        <w:t>.</w:t>
      </w:r>
    </w:p>
    <w:p w:rsidR="00834194" w:rsidRDefault="00834194" w:rsidP="00834194">
      <w:pPr>
        <w:pStyle w:val="CUERPOTEXTO"/>
        <w:keepLines/>
        <w:rPr>
          <w:szCs w:val="16"/>
        </w:rPr>
      </w:pPr>
      <w:r w:rsidRPr="007A5CAD">
        <w:rPr>
          <w:szCs w:val="16"/>
        </w:rPr>
        <w:t>Las presiones aludidas anteriormente se refieren a nivel de la calzada.</w:t>
      </w:r>
    </w:p>
    <w:p w:rsidR="00CF2479" w:rsidRDefault="00CF2479" w:rsidP="00CF2479">
      <w:pPr>
        <w:pStyle w:val="CUERPOTEXTO"/>
        <w:keepNext/>
        <w:rPr>
          <w:b/>
        </w:rPr>
      </w:pPr>
      <w:r>
        <w:rPr>
          <w:b/>
        </w:rPr>
        <w:t>Pruebas particulares de las instalaciones de A.C.S.</w:t>
      </w:r>
    </w:p>
    <w:p w:rsidR="00CF2479" w:rsidRDefault="00CF2479" w:rsidP="00CF2479">
      <w:pPr>
        <w:pStyle w:val="CUERPOTEXTO"/>
        <w:keepNext/>
      </w:pPr>
      <w:r>
        <w:t>En las instalaciones de preparación de A.C.S. se realizarán las siguientes pruebas de funcionamiento:</w:t>
      </w:r>
    </w:p>
    <w:p w:rsidR="00CF2479" w:rsidRDefault="00CF2479" w:rsidP="00CF2479">
      <w:pPr>
        <w:pStyle w:val="CUERPOTEXTO"/>
        <w:keepLines/>
        <w:numPr>
          <w:ilvl w:val="0"/>
          <w:numId w:val="18"/>
        </w:numPr>
      </w:pPr>
      <w:r>
        <w:tab/>
        <w:t>medición de caudal y temperatura en los puntos de agua;</w:t>
      </w:r>
    </w:p>
    <w:p w:rsidR="00CF2479" w:rsidRDefault="00CF2479" w:rsidP="00CF2479">
      <w:pPr>
        <w:pStyle w:val="CUERPOTEXTO"/>
        <w:keepLines/>
        <w:numPr>
          <w:ilvl w:val="0"/>
          <w:numId w:val="18"/>
        </w:numPr>
      </w:pPr>
      <w:r>
        <w:tab/>
        <w:t>obtención de los caudales exigidos a la temperatura fijada una vez abiertos el número de grifos estimados en la simultaneidad;</w:t>
      </w:r>
    </w:p>
    <w:p w:rsidR="00CF2479" w:rsidRDefault="00CF2479" w:rsidP="00CF2479">
      <w:pPr>
        <w:pStyle w:val="CUERPOTEXTO"/>
        <w:keepLines/>
        <w:numPr>
          <w:ilvl w:val="0"/>
          <w:numId w:val="18"/>
        </w:numPr>
      </w:pPr>
      <w:r>
        <w:tab/>
        <w:t>comprobación del tiempo que tarda el agua en salir a la temperatura de funcionamiento una vez realizado el equilibrado hidráulico de las distintas ramas de la red de retorno y abiertos uno a uno el grifo más alejado de cada uno de los ramales, sin haber abierto ningún grifo en las últimas 24 horas;</w:t>
      </w:r>
    </w:p>
    <w:p w:rsidR="00CF2479" w:rsidRDefault="00CF2479" w:rsidP="00CF2479">
      <w:pPr>
        <w:pStyle w:val="CUERPOTEXTO"/>
        <w:keepLines/>
        <w:numPr>
          <w:ilvl w:val="0"/>
          <w:numId w:val="18"/>
        </w:numPr>
      </w:pPr>
      <w:r>
        <w:tab/>
        <w:t>medición de temperaturas de la red;</w:t>
      </w:r>
    </w:p>
    <w:p w:rsidR="00CF2479" w:rsidRPr="00CF2479" w:rsidRDefault="00CF2479" w:rsidP="00834194">
      <w:pPr>
        <w:pStyle w:val="CUERPOTEXTO"/>
        <w:keepLines/>
        <w:numPr>
          <w:ilvl w:val="0"/>
          <w:numId w:val="18"/>
        </w:numPr>
      </w:pPr>
      <w:r>
        <w:tab/>
        <w:t>con el acumulador a régimen, comprobación con termómetro de contacto de las temperaturas del mismo, en su salida y en los grifos. La temperatura del retorno no debe ser inferior en 3°C a la de salida del acumulador.</w:t>
      </w:r>
    </w:p>
    <w:p w:rsidR="00834194" w:rsidRPr="007A5CAD" w:rsidRDefault="00834194" w:rsidP="00834194">
      <w:pPr>
        <w:spacing w:after="0" w:line="2" w:lineRule="auto"/>
        <w:rPr>
          <w:sz w:val="16"/>
          <w:szCs w:val="16"/>
        </w:rPr>
      </w:pPr>
      <w:bookmarkStart w:id="27" w:name="REF_HTML:_RC_:3:3"/>
      <w:bookmarkEnd w:id="27"/>
    </w:p>
    <w:p w:rsidR="00834194" w:rsidRPr="007A5CAD" w:rsidRDefault="00834194" w:rsidP="00817EE5">
      <w:pPr>
        <w:pStyle w:val="CAP2"/>
        <w:keepNext/>
        <w:spacing w:before="0"/>
        <w:rPr>
          <w:sz w:val="16"/>
          <w:szCs w:val="16"/>
        </w:rPr>
      </w:pPr>
      <w:r w:rsidRPr="007A5CAD">
        <w:rPr>
          <w:sz w:val="16"/>
          <w:szCs w:val="16"/>
        </w:rPr>
        <w:t>3.3.- Productos de construcción</w:t>
      </w:r>
    </w:p>
    <w:p w:rsidR="00834194" w:rsidRPr="007A5CAD" w:rsidRDefault="00834194" w:rsidP="00834194">
      <w:pPr>
        <w:spacing w:after="0" w:line="2" w:lineRule="auto"/>
        <w:rPr>
          <w:sz w:val="16"/>
          <w:szCs w:val="16"/>
        </w:rPr>
      </w:pPr>
      <w:bookmarkStart w:id="28" w:name="REF_HTML:_RC_:3:3:1"/>
      <w:bookmarkEnd w:id="28"/>
    </w:p>
    <w:p w:rsidR="00834194" w:rsidRPr="007A5CAD" w:rsidRDefault="00834194" w:rsidP="00834194">
      <w:pPr>
        <w:pStyle w:val="CAP3"/>
        <w:keepNext/>
        <w:rPr>
          <w:szCs w:val="16"/>
        </w:rPr>
      </w:pPr>
      <w:r w:rsidRPr="007A5CAD">
        <w:rPr>
          <w:szCs w:val="16"/>
        </w:rPr>
        <w:t>3.3.1.- Condiciones generales de los materiales</w:t>
      </w:r>
    </w:p>
    <w:p w:rsidR="00834194" w:rsidRPr="007A5CAD" w:rsidRDefault="00834194" w:rsidP="00834194">
      <w:pPr>
        <w:pStyle w:val="CUERPOTEXTO"/>
        <w:keepNext/>
        <w:rPr>
          <w:szCs w:val="16"/>
        </w:rPr>
      </w:pPr>
      <w:r w:rsidRPr="007A5CAD">
        <w:rPr>
          <w:szCs w:val="16"/>
        </w:rPr>
        <w:t>De forma general, todos los materiales que se vayan a utilizar en las instalaciones de agua de consumo humano cumplirán los siguientes requisitos:</w:t>
      </w:r>
    </w:p>
    <w:p w:rsidR="00834194" w:rsidRPr="007A5CAD" w:rsidRDefault="00834194" w:rsidP="00834194">
      <w:pPr>
        <w:pStyle w:val="CUERPOTEXTO"/>
        <w:keepLines/>
        <w:numPr>
          <w:ilvl w:val="0"/>
          <w:numId w:val="13"/>
        </w:numPr>
        <w:rPr>
          <w:szCs w:val="16"/>
        </w:rPr>
      </w:pPr>
      <w:r w:rsidRPr="007A5CAD">
        <w:rPr>
          <w:szCs w:val="16"/>
        </w:rPr>
        <w:tab/>
        <w:t>todos los productos empleados deben cumplir lo especificado en la legislación vigente para aguas de consumo humano;</w:t>
      </w:r>
    </w:p>
    <w:p w:rsidR="00834194" w:rsidRPr="007A5CAD" w:rsidRDefault="00834194" w:rsidP="00834194">
      <w:pPr>
        <w:pStyle w:val="CUERPOTEXTO"/>
        <w:keepLines/>
        <w:numPr>
          <w:ilvl w:val="0"/>
          <w:numId w:val="13"/>
        </w:numPr>
        <w:rPr>
          <w:szCs w:val="16"/>
        </w:rPr>
      </w:pPr>
      <w:r w:rsidRPr="007A5CAD">
        <w:rPr>
          <w:szCs w:val="16"/>
        </w:rPr>
        <w:tab/>
        <w:t>no deben modificar las características organolépticas ni la salubridad del agua suministrada;</w:t>
      </w:r>
    </w:p>
    <w:p w:rsidR="00834194" w:rsidRPr="007A5CAD" w:rsidRDefault="00834194" w:rsidP="00834194">
      <w:pPr>
        <w:pStyle w:val="CUERPOTEXTO"/>
        <w:keepLines/>
        <w:numPr>
          <w:ilvl w:val="0"/>
          <w:numId w:val="13"/>
        </w:numPr>
        <w:rPr>
          <w:szCs w:val="16"/>
        </w:rPr>
      </w:pPr>
      <w:r w:rsidRPr="007A5CAD">
        <w:rPr>
          <w:szCs w:val="16"/>
        </w:rPr>
        <w:tab/>
        <w:t>serán resistentes a la corrosión interior;</w:t>
      </w:r>
    </w:p>
    <w:p w:rsidR="00834194" w:rsidRPr="007A5CAD" w:rsidRDefault="00834194" w:rsidP="00834194">
      <w:pPr>
        <w:pStyle w:val="CUERPOTEXTO"/>
        <w:keepLines/>
        <w:numPr>
          <w:ilvl w:val="0"/>
          <w:numId w:val="13"/>
        </w:numPr>
        <w:rPr>
          <w:szCs w:val="16"/>
        </w:rPr>
      </w:pPr>
      <w:r w:rsidRPr="007A5CAD">
        <w:rPr>
          <w:szCs w:val="16"/>
        </w:rPr>
        <w:tab/>
        <w:t>serán capaces de funcionar eficazmente en las condiciones previstas de servicio;</w:t>
      </w:r>
    </w:p>
    <w:p w:rsidR="00834194" w:rsidRPr="007A5CAD" w:rsidRDefault="00834194" w:rsidP="00834194">
      <w:pPr>
        <w:pStyle w:val="CUERPOTEXTO"/>
        <w:keepLines/>
        <w:numPr>
          <w:ilvl w:val="0"/>
          <w:numId w:val="13"/>
        </w:numPr>
        <w:rPr>
          <w:szCs w:val="16"/>
        </w:rPr>
      </w:pPr>
      <w:r w:rsidRPr="007A5CAD">
        <w:rPr>
          <w:szCs w:val="16"/>
        </w:rPr>
        <w:tab/>
        <w:t>no presentarán incompatibilidad electroquímica entre sí;</w:t>
      </w:r>
    </w:p>
    <w:p w:rsidR="00834194" w:rsidRPr="007A5CAD" w:rsidRDefault="00834194" w:rsidP="00834194">
      <w:pPr>
        <w:pStyle w:val="CUERPOTEXTO"/>
        <w:keepLines/>
        <w:numPr>
          <w:ilvl w:val="0"/>
          <w:numId w:val="13"/>
        </w:numPr>
        <w:rPr>
          <w:szCs w:val="16"/>
        </w:rPr>
      </w:pPr>
      <w:r w:rsidRPr="007A5CAD">
        <w:rPr>
          <w:szCs w:val="16"/>
        </w:rPr>
        <w:tab/>
        <w:t>deben ser resistentes, sin presentar daños ni deterioro, a temperaturas de hasta 40°C, sin que tampoco les afecte la temperatura exterior de su entorno inmediato;</w:t>
      </w:r>
    </w:p>
    <w:p w:rsidR="00834194" w:rsidRPr="007A5CAD" w:rsidRDefault="00834194" w:rsidP="00834194">
      <w:pPr>
        <w:pStyle w:val="CUERPOTEXTO"/>
        <w:keepLines/>
        <w:numPr>
          <w:ilvl w:val="0"/>
          <w:numId w:val="13"/>
        </w:numPr>
        <w:rPr>
          <w:szCs w:val="16"/>
        </w:rPr>
      </w:pPr>
      <w:r w:rsidRPr="007A5CAD">
        <w:rPr>
          <w:szCs w:val="16"/>
        </w:rPr>
        <w:tab/>
        <w:t>serán compatibles con el agua a transportar y contener y no deben favorecer la migración de sustancias de los materiales en cantidades que sean un riesgo para la salubridad y limpieza del agua de consumo humano;</w:t>
      </w:r>
    </w:p>
    <w:p w:rsidR="00834194" w:rsidRPr="007A5CAD" w:rsidRDefault="00834194" w:rsidP="00834194">
      <w:pPr>
        <w:pStyle w:val="CUERPOTEXTO"/>
        <w:keepLines/>
        <w:numPr>
          <w:ilvl w:val="0"/>
          <w:numId w:val="13"/>
        </w:numPr>
        <w:rPr>
          <w:szCs w:val="16"/>
        </w:rPr>
      </w:pPr>
      <w:r w:rsidRPr="007A5CAD">
        <w:rPr>
          <w:szCs w:val="16"/>
        </w:rPr>
        <w:tab/>
        <w:t>su envejecimiento, fatiga, durabilidad y todo tipo de factores mecánicos, físicos o químicos, no disminuirán la vida útil prevista de la instalación.</w:t>
      </w:r>
    </w:p>
    <w:p w:rsidR="00834194" w:rsidRPr="007A5CAD" w:rsidRDefault="00834194" w:rsidP="00834194">
      <w:pPr>
        <w:pStyle w:val="CUERPOTEXTO"/>
        <w:keepLines/>
        <w:rPr>
          <w:szCs w:val="16"/>
        </w:rPr>
      </w:pPr>
      <w:r w:rsidRPr="007A5CAD">
        <w:rPr>
          <w:szCs w:val="16"/>
        </w:rPr>
        <w:lastRenderedPageBreak/>
        <w:t>Para que se cumplan las condiciones anteriores, se podrán utilizar revestimientos, sistemas de protección o los ya citados sistemas de tratamiento de agua.</w:t>
      </w:r>
    </w:p>
    <w:p w:rsidR="00834194" w:rsidRPr="007A5CAD" w:rsidRDefault="00834194" w:rsidP="00834194">
      <w:pPr>
        <w:spacing w:after="0" w:line="2" w:lineRule="auto"/>
        <w:rPr>
          <w:sz w:val="16"/>
          <w:szCs w:val="16"/>
        </w:rPr>
      </w:pPr>
      <w:bookmarkStart w:id="29" w:name="REF_HTML:_RC_:3:3:2"/>
      <w:bookmarkEnd w:id="29"/>
    </w:p>
    <w:p w:rsidR="00834194" w:rsidRPr="007A5CAD" w:rsidRDefault="00834194" w:rsidP="00817EE5">
      <w:pPr>
        <w:pStyle w:val="CAP3"/>
        <w:keepNext/>
        <w:spacing w:before="0"/>
        <w:rPr>
          <w:szCs w:val="16"/>
        </w:rPr>
      </w:pPr>
      <w:r w:rsidRPr="007A5CAD">
        <w:rPr>
          <w:szCs w:val="16"/>
        </w:rPr>
        <w:t>3.3.2.- Condiciones particulares de los materiales</w:t>
      </w:r>
    </w:p>
    <w:p w:rsidR="00834194" w:rsidRPr="007A5CAD" w:rsidRDefault="00834194" w:rsidP="00834194">
      <w:pPr>
        <w:pStyle w:val="CUERPOTEXTO"/>
        <w:keepNext/>
        <w:rPr>
          <w:szCs w:val="16"/>
        </w:rPr>
      </w:pPr>
      <w:r w:rsidRPr="007A5CAD">
        <w:rPr>
          <w:szCs w:val="16"/>
        </w:rPr>
        <w:t>En función de las condiciones expuestas en el apartado anterior, se consideran adecuados para las instalaciones de agua de consumo humano los siguientes tubos:</w:t>
      </w:r>
    </w:p>
    <w:p w:rsidR="00834194" w:rsidRPr="007A5CAD" w:rsidRDefault="00834194" w:rsidP="00834194">
      <w:pPr>
        <w:pStyle w:val="CUERPOTEXTO"/>
        <w:keepLines/>
        <w:numPr>
          <w:ilvl w:val="0"/>
          <w:numId w:val="14"/>
        </w:numPr>
        <w:rPr>
          <w:szCs w:val="16"/>
        </w:rPr>
      </w:pPr>
      <w:r w:rsidRPr="007A5CAD">
        <w:rPr>
          <w:szCs w:val="16"/>
        </w:rPr>
        <w:tab/>
        <w:t>tubos de acero galvanizado, según norma UNE 19 047:1996;</w:t>
      </w:r>
    </w:p>
    <w:p w:rsidR="00834194" w:rsidRPr="007A5CAD" w:rsidRDefault="00834194" w:rsidP="00834194">
      <w:pPr>
        <w:pStyle w:val="CUERPOTEXTO"/>
        <w:keepLines/>
        <w:numPr>
          <w:ilvl w:val="0"/>
          <w:numId w:val="14"/>
        </w:numPr>
        <w:rPr>
          <w:szCs w:val="16"/>
        </w:rPr>
      </w:pPr>
      <w:r w:rsidRPr="007A5CAD">
        <w:rPr>
          <w:szCs w:val="16"/>
        </w:rPr>
        <w:tab/>
        <w:t>tubos de cobre, según norma UNE EN 1 057:1996;</w:t>
      </w:r>
    </w:p>
    <w:p w:rsidR="00834194" w:rsidRPr="007A5CAD" w:rsidRDefault="00834194" w:rsidP="00834194">
      <w:pPr>
        <w:pStyle w:val="CUERPOTEXTO"/>
        <w:keepLines/>
        <w:numPr>
          <w:ilvl w:val="0"/>
          <w:numId w:val="14"/>
        </w:numPr>
        <w:rPr>
          <w:szCs w:val="16"/>
        </w:rPr>
      </w:pPr>
      <w:r w:rsidRPr="007A5CAD">
        <w:rPr>
          <w:szCs w:val="16"/>
        </w:rPr>
        <w:tab/>
        <w:t>tubos de acero inoxidable, según norma UNE 19 049-1:1997;</w:t>
      </w:r>
    </w:p>
    <w:p w:rsidR="00834194" w:rsidRPr="007A5CAD" w:rsidRDefault="00834194" w:rsidP="00834194">
      <w:pPr>
        <w:pStyle w:val="CUERPOTEXTO"/>
        <w:keepLines/>
        <w:numPr>
          <w:ilvl w:val="0"/>
          <w:numId w:val="14"/>
        </w:numPr>
        <w:rPr>
          <w:szCs w:val="16"/>
        </w:rPr>
      </w:pPr>
      <w:r w:rsidRPr="007A5CAD">
        <w:rPr>
          <w:szCs w:val="16"/>
        </w:rPr>
        <w:tab/>
        <w:t>tubos de fundición dúctil, según norma UNE EN 545:1995;</w:t>
      </w:r>
    </w:p>
    <w:p w:rsidR="00834194" w:rsidRPr="007A5CAD" w:rsidRDefault="00834194" w:rsidP="00834194">
      <w:pPr>
        <w:pStyle w:val="CUERPOTEXTO"/>
        <w:keepLines/>
        <w:numPr>
          <w:ilvl w:val="0"/>
          <w:numId w:val="14"/>
        </w:numPr>
        <w:rPr>
          <w:szCs w:val="16"/>
        </w:rPr>
      </w:pPr>
      <w:r w:rsidRPr="007A5CAD">
        <w:rPr>
          <w:szCs w:val="16"/>
        </w:rPr>
        <w:tab/>
        <w:t xml:space="preserve">tubos de </w:t>
      </w:r>
      <w:proofErr w:type="spellStart"/>
      <w:r w:rsidRPr="007A5CAD">
        <w:rPr>
          <w:szCs w:val="16"/>
        </w:rPr>
        <w:t>policloruro</w:t>
      </w:r>
      <w:proofErr w:type="spellEnd"/>
      <w:r w:rsidRPr="007A5CAD">
        <w:rPr>
          <w:szCs w:val="16"/>
        </w:rPr>
        <w:t xml:space="preserve"> de vinilo no plastificado (PVC), según norma UNE-EN ISO 1452:2010;</w:t>
      </w:r>
    </w:p>
    <w:p w:rsidR="00834194" w:rsidRPr="007A5CAD" w:rsidRDefault="00834194" w:rsidP="00834194">
      <w:pPr>
        <w:pStyle w:val="CUERPOTEXTO"/>
        <w:keepLines/>
        <w:numPr>
          <w:ilvl w:val="0"/>
          <w:numId w:val="14"/>
        </w:numPr>
        <w:rPr>
          <w:szCs w:val="16"/>
        </w:rPr>
      </w:pPr>
      <w:r w:rsidRPr="007A5CAD">
        <w:rPr>
          <w:szCs w:val="16"/>
        </w:rPr>
        <w:tab/>
        <w:t xml:space="preserve">tubos de </w:t>
      </w:r>
      <w:proofErr w:type="spellStart"/>
      <w:r w:rsidRPr="007A5CAD">
        <w:rPr>
          <w:szCs w:val="16"/>
        </w:rPr>
        <w:t>policloruro</w:t>
      </w:r>
      <w:proofErr w:type="spellEnd"/>
      <w:r w:rsidRPr="007A5CAD">
        <w:rPr>
          <w:szCs w:val="16"/>
        </w:rPr>
        <w:t xml:space="preserve"> de vinilo clorado (PVC-C), según norma UNE EN ISO 15877:2004;</w:t>
      </w:r>
    </w:p>
    <w:p w:rsidR="00834194" w:rsidRPr="007A5CAD" w:rsidRDefault="00834194" w:rsidP="00834194">
      <w:pPr>
        <w:pStyle w:val="CUERPOTEXTO"/>
        <w:keepLines/>
        <w:numPr>
          <w:ilvl w:val="0"/>
          <w:numId w:val="14"/>
        </w:numPr>
        <w:rPr>
          <w:szCs w:val="16"/>
        </w:rPr>
      </w:pPr>
      <w:r w:rsidRPr="007A5CAD">
        <w:rPr>
          <w:szCs w:val="16"/>
        </w:rPr>
        <w:tab/>
        <w:t>tubos de polietileno (PE), según norma UNE EN 12201:2003;</w:t>
      </w:r>
    </w:p>
    <w:p w:rsidR="00834194" w:rsidRPr="007A5CAD" w:rsidRDefault="00834194" w:rsidP="00834194">
      <w:pPr>
        <w:pStyle w:val="CUERPOTEXTO"/>
        <w:keepLines/>
        <w:numPr>
          <w:ilvl w:val="0"/>
          <w:numId w:val="14"/>
        </w:numPr>
        <w:rPr>
          <w:szCs w:val="16"/>
        </w:rPr>
      </w:pPr>
      <w:r w:rsidRPr="007A5CAD">
        <w:rPr>
          <w:szCs w:val="16"/>
        </w:rPr>
        <w:tab/>
        <w:t>tubos de polietileno reticulado (PE-X), según norma UNE EN ISO 15875:2004;</w:t>
      </w:r>
    </w:p>
    <w:p w:rsidR="00834194" w:rsidRPr="007A5CAD" w:rsidRDefault="00834194" w:rsidP="00834194">
      <w:pPr>
        <w:pStyle w:val="CUERPOTEXTO"/>
        <w:keepLines/>
        <w:numPr>
          <w:ilvl w:val="0"/>
          <w:numId w:val="14"/>
        </w:numPr>
        <w:rPr>
          <w:szCs w:val="16"/>
        </w:rPr>
      </w:pPr>
      <w:r w:rsidRPr="007A5CAD">
        <w:rPr>
          <w:szCs w:val="16"/>
        </w:rPr>
        <w:tab/>
        <w:t xml:space="preserve">tubos de </w:t>
      </w:r>
      <w:proofErr w:type="spellStart"/>
      <w:r w:rsidRPr="007A5CAD">
        <w:rPr>
          <w:szCs w:val="16"/>
        </w:rPr>
        <w:t>polibutileno</w:t>
      </w:r>
      <w:proofErr w:type="spellEnd"/>
      <w:r w:rsidRPr="007A5CAD">
        <w:rPr>
          <w:szCs w:val="16"/>
        </w:rPr>
        <w:t xml:space="preserve"> (PB), según norma UNE EN ISO 15876:2004;</w:t>
      </w:r>
    </w:p>
    <w:p w:rsidR="00834194" w:rsidRPr="007A5CAD" w:rsidRDefault="00834194" w:rsidP="00834194">
      <w:pPr>
        <w:pStyle w:val="CUERPOTEXTO"/>
        <w:keepLines/>
        <w:numPr>
          <w:ilvl w:val="0"/>
          <w:numId w:val="14"/>
        </w:numPr>
        <w:rPr>
          <w:szCs w:val="16"/>
        </w:rPr>
      </w:pPr>
      <w:r w:rsidRPr="007A5CAD">
        <w:rPr>
          <w:szCs w:val="16"/>
        </w:rPr>
        <w:tab/>
        <w:t>tubos de polipropileno (PP), según norma UNE EN ISO 15874:2004;</w:t>
      </w:r>
    </w:p>
    <w:p w:rsidR="00834194" w:rsidRPr="007A5CAD" w:rsidRDefault="00834194" w:rsidP="00834194">
      <w:pPr>
        <w:pStyle w:val="CUERPOTEXTO"/>
        <w:keepLines/>
        <w:numPr>
          <w:ilvl w:val="0"/>
          <w:numId w:val="14"/>
        </w:numPr>
        <w:rPr>
          <w:szCs w:val="16"/>
        </w:rPr>
      </w:pPr>
      <w:r w:rsidRPr="007A5CAD">
        <w:rPr>
          <w:szCs w:val="16"/>
        </w:rPr>
        <w:tab/>
        <w:t>tubos multicapa de polímero / aluminio / polietileno resistente a temperatura (PE-RT), según norma UNE EN ISO 21003;</w:t>
      </w:r>
    </w:p>
    <w:p w:rsidR="00834194" w:rsidRPr="007A5CAD" w:rsidRDefault="00834194" w:rsidP="00834194">
      <w:pPr>
        <w:pStyle w:val="CUERPOTEXTO"/>
        <w:keepLines/>
        <w:numPr>
          <w:ilvl w:val="0"/>
          <w:numId w:val="14"/>
        </w:numPr>
        <w:rPr>
          <w:szCs w:val="16"/>
        </w:rPr>
      </w:pPr>
      <w:r w:rsidRPr="007A5CAD">
        <w:rPr>
          <w:szCs w:val="16"/>
        </w:rPr>
        <w:tab/>
        <w:t>tubos multicapa de polímero / aluminio / polietileno reticulado (PE-X), según norma UNE EN ISO 21003.</w:t>
      </w:r>
    </w:p>
    <w:p w:rsidR="00834194" w:rsidRPr="007A5CAD" w:rsidRDefault="00834194" w:rsidP="00834194">
      <w:pPr>
        <w:pStyle w:val="CUERPOTEXTO"/>
        <w:keepLines/>
        <w:rPr>
          <w:szCs w:val="16"/>
        </w:rPr>
      </w:pPr>
      <w:r w:rsidRPr="007A5CAD">
        <w:rPr>
          <w:szCs w:val="16"/>
        </w:rPr>
        <w:t>No podrán emplearse para las tuberías ni para los accesorios materiales que puedan producir concentraciones de sustancias nocivas que excedan los valores permitidos por el Real Decreto 140/2003, de 7 de febrero.</w:t>
      </w:r>
    </w:p>
    <w:p w:rsidR="00834194" w:rsidRPr="007A5CAD" w:rsidRDefault="00834194" w:rsidP="00834194">
      <w:pPr>
        <w:pStyle w:val="CUERPOTEXTO"/>
        <w:keepLines/>
        <w:rPr>
          <w:szCs w:val="16"/>
        </w:rPr>
      </w:pPr>
      <w:r w:rsidRPr="007A5CAD">
        <w:rPr>
          <w:szCs w:val="16"/>
        </w:rPr>
        <w:t>El A.C.S. se considera igualmente agua de consumo humano y cumplirá, por tanto, con todos los requisitos al respecto.</w:t>
      </w:r>
    </w:p>
    <w:p w:rsidR="00834194" w:rsidRPr="007A5CAD" w:rsidRDefault="00834194" w:rsidP="00834194">
      <w:pPr>
        <w:pStyle w:val="CUERPOTEXTO"/>
        <w:keepLines/>
        <w:rPr>
          <w:szCs w:val="16"/>
        </w:rPr>
      </w:pPr>
      <w:r w:rsidRPr="007A5CAD">
        <w:rPr>
          <w:szCs w:val="16"/>
        </w:rPr>
        <w:t>Dada la alteración que producen en las condiciones de potabilidad del agua, quedan prohibidos expresamente los tubos de aluminio y aquellos cuya composición contenga plomo.</w:t>
      </w:r>
    </w:p>
    <w:p w:rsidR="00834194" w:rsidRPr="007A5CAD" w:rsidRDefault="00834194" w:rsidP="00817EE5">
      <w:pPr>
        <w:pStyle w:val="CUERPOTEXTO"/>
        <w:keepLines/>
        <w:rPr>
          <w:szCs w:val="16"/>
        </w:rPr>
      </w:pPr>
      <w:r w:rsidRPr="007A5CAD">
        <w:rPr>
          <w:szCs w:val="16"/>
        </w:rPr>
        <w:t>Todos los materiales utilizados en los tubos, accesorios y componentes de la red, incluyendo también las juntas elásticas y productos usados para la estanqueidad, así como los materiales de aporte y fundentes para soldaduras, cumplirán igualm</w:t>
      </w:r>
      <w:r w:rsidR="00817EE5">
        <w:rPr>
          <w:szCs w:val="16"/>
        </w:rPr>
        <w:t>ente las condiciones expuestas.</w:t>
      </w:r>
    </w:p>
    <w:p w:rsidR="00834194" w:rsidRPr="007A5CAD" w:rsidRDefault="00834194" w:rsidP="00834194">
      <w:pPr>
        <w:pStyle w:val="CUERPOTEXTO"/>
        <w:keepNext/>
        <w:rPr>
          <w:b/>
          <w:szCs w:val="16"/>
        </w:rPr>
      </w:pPr>
      <w:r w:rsidRPr="007A5CAD">
        <w:rPr>
          <w:b/>
          <w:szCs w:val="16"/>
        </w:rPr>
        <w:t>Aislantes térmicos</w:t>
      </w:r>
    </w:p>
    <w:p w:rsidR="00834194" w:rsidRPr="007A5CAD" w:rsidRDefault="00834194" w:rsidP="00817EE5">
      <w:pPr>
        <w:pStyle w:val="CUERPOTEXTO"/>
        <w:keepLines/>
        <w:rPr>
          <w:szCs w:val="16"/>
        </w:rPr>
      </w:pPr>
      <w:r w:rsidRPr="007A5CAD">
        <w:rPr>
          <w:szCs w:val="16"/>
        </w:rPr>
        <w:t xml:space="preserve">El aislamiento térmico de las tuberías utilizado para reducir pérdidas de calor, y evitar condensaciones y congelación del agua en el interior de las conducciones, se realizará con coquillas resistentes </w:t>
      </w:r>
      <w:r w:rsidR="00817EE5">
        <w:rPr>
          <w:szCs w:val="16"/>
        </w:rPr>
        <w:t>a la temperatura de aplicación.</w:t>
      </w:r>
    </w:p>
    <w:p w:rsidR="00834194" w:rsidRPr="007A5CAD" w:rsidRDefault="00834194" w:rsidP="00834194">
      <w:pPr>
        <w:pStyle w:val="CUERPOTEXTO"/>
        <w:keepNext/>
        <w:rPr>
          <w:b/>
          <w:szCs w:val="16"/>
        </w:rPr>
      </w:pPr>
      <w:r w:rsidRPr="007A5CAD">
        <w:rPr>
          <w:b/>
          <w:szCs w:val="16"/>
        </w:rPr>
        <w:t>Válvulas y llaves</w:t>
      </w:r>
    </w:p>
    <w:p w:rsidR="00834194" w:rsidRPr="007A5CAD" w:rsidRDefault="00834194" w:rsidP="00834194">
      <w:pPr>
        <w:pStyle w:val="CUERPOTEXTO"/>
        <w:keepLines/>
        <w:rPr>
          <w:szCs w:val="16"/>
        </w:rPr>
      </w:pPr>
      <w:r w:rsidRPr="007A5CAD">
        <w:rPr>
          <w:szCs w:val="16"/>
        </w:rPr>
        <w:t>El material de válvulas y llaves no será incompatible con las tuberías en que se intercalen.</w:t>
      </w:r>
    </w:p>
    <w:p w:rsidR="00834194" w:rsidRPr="007A5CAD" w:rsidRDefault="00834194" w:rsidP="00834194">
      <w:pPr>
        <w:pStyle w:val="CUERPOTEXTO"/>
        <w:keepLines/>
        <w:rPr>
          <w:szCs w:val="16"/>
        </w:rPr>
      </w:pPr>
      <w:r w:rsidRPr="007A5CAD">
        <w:rPr>
          <w:szCs w:val="16"/>
        </w:rPr>
        <w:t xml:space="preserve">El cuerpo de la llave </w:t>
      </w:r>
      <w:proofErr w:type="spellStart"/>
      <w:r w:rsidRPr="007A5CAD">
        <w:rPr>
          <w:szCs w:val="16"/>
        </w:rPr>
        <w:t>ó</w:t>
      </w:r>
      <w:proofErr w:type="spellEnd"/>
      <w:r w:rsidRPr="007A5CAD">
        <w:rPr>
          <w:szCs w:val="16"/>
        </w:rPr>
        <w:t xml:space="preserve"> válvula será de una sola pieza de fundición o fundida en bronce, latón, acero, acero inoxidable, aleaciones especiales o plástico.</w:t>
      </w:r>
    </w:p>
    <w:p w:rsidR="00834194" w:rsidRPr="007A5CAD" w:rsidRDefault="00834194" w:rsidP="00834194">
      <w:pPr>
        <w:pStyle w:val="CUERPOTEXTO"/>
        <w:keepLines/>
        <w:rPr>
          <w:szCs w:val="16"/>
        </w:rPr>
      </w:pPr>
      <w:r w:rsidRPr="007A5CAD">
        <w:rPr>
          <w:szCs w:val="16"/>
        </w:rPr>
        <w:t>Solamente pueden emplearse válvulas de cierre por giro de 90° como válvulas de tubería si sirven como órgano de cierre para trabajos de mantenimiento.</w:t>
      </w:r>
    </w:p>
    <w:p w:rsidR="00834194" w:rsidRPr="007A5CAD" w:rsidRDefault="00834194" w:rsidP="00834194">
      <w:pPr>
        <w:pStyle w:val="CUERPOTEXTO"/>
        <w:keepLines/>
        <w:rPr>
          <w:szCs w:val="16"/>
        </w:rPr>
      </w:pPr>
      <w:r w:rsidRPr="007A5CAD">
        <w:rPr>
          <w:szCs w:val="16"/>
        </w:rPr>
        <w:t xml:space="preserve">Serán resistentes a una presión de servicio de 10 </w:t>
      </w:r>
      <w:proofErr w:type="gramStart"/>
      <w:r w:rsidRPr="007A5CAD">
        <w:rPr>
          <w:szCs w:val="16"/>
        </w:rPr>
        <w:t>bar</w:t>
      </w:r>
      <w:proofErr w:type="gramEnd"/>
      <w:r w:rsidRPr="007A5CAD">
        <w:rPr>
          <w:szCs w:val="16"/>
        </w:rPr>
        <w:t>.</w:t>
      </w:r>
    </w:p>
    <w:p w:rsidR="00834194" w:rsidRPr="007A5CAD" w:rsidRDefault="00834194" w:rsidP="00834194">
      <w:pPr>
        <w:spacing w:after="0" w:line="2" w:lineRule="auto"/>
        <w:rPr>
          <w:sz w:val="16"/>
          <w:szCs w:val="16"/>
        </w:rPr>
      </w:pPr>
      <w:bookmarkStart w:id="30" w:name="REF_HTML:_RC_:3:3:3"/>
      <w:bookmarkEnd w:id="30"/>
    </w:p>
    <w:p w:rsidR="00834194" w:rsidRPr="007A5CAD" w:rsidRDefault="00834194" w:rsidP="00817EE5">
      <w:pPr>
        <w:pStyle w:val="CAP3"/>
        <w:keepNext/>
        <w:spacing w:before="0"/>
        <w:rPr>
          <w:szCs w:val="16"/>
        </w:rPr>
      </w:pPr>
      <w:r w:rsidRPr="007A5CAD">
        <w:rPr>
          <w:szCs w:val="16"/>
        </w:rPr>
        <w:t>3.3.3.- Incompatibilidades</w:t>
      </w:r>
    </w:p>
    <w:p w:rsidR="00834194" w:rsidRPr="007A5CAD" w:rsidRDefault="00834194" w:rsidP="00834194">
      <w:pPr>
        <w:pStyle w:val="CUERPOTEXTO"/>
        <w:keepNext/>
        <w:rPr>
          <w:b/>
          <w:szCs w:val="16"/>
        </w:rPr>
      </w:pPr>
      <w:r w:rsidRPr="007A5CAD">
        <w:rPr>
          <w:b/>
          <w:szCs w:val="16"/>
        </w:rPr>
        <w:t>Incompatibilidad de los materiales y el agua</w:t>
      </w:r>
    </w:p>
    <w:p w:rsidR="00834194" w:rsidRPr="007A5CAD" w:rsidRDefault="00834194" w:rsidP="00834194">
      <w:pPr>
        <w:pStyle w:val="CUERPOTEXTO"/>
        <w:rPr>
          <w:szCs w:val="16"/>
        </w:rPr>
      </w:pPr>
      <w:r w:rsidRPr="007A5CAD">
        <w:rPr>
          <w:szCs w:val="16"/>
        </w:rPr>
        <w:t xml:space="preserve">Se evitará siempre la incompatibilidad de las tuberías de acero galvanizado y cobre controlando la agresividad del agua. Para los tubos de acero galvanizado se considerarán agresivas las aguas no incrustantes con contenidos de </w:t>
      </w:r>
      <w:proofErr w:type="spellStart"/>
      <w:r w:rsidRPr="007A5CAD">
        <w:rPr>
          <w:szCs w:val="16"/>
        </w:rPr>
        <w:t>ión</w:t>
      </w:r>
      <w:proofErr w:type="spellEnd"/>
      <w:r w:rsidRPr="007A5CAD">
        <w:rPr>
          <w:szCs w:val="16"/>
        </w:rPr>
        <w:t xml:space="preserve"> cloruro superiores a 250 mg/l. Para su valoración se empleará el índice de </w:t>
      </w:r>
      <w:proofErr w:type="spellStart"/>
      <w:r w:rsidRPr="007A5CAD">
        <w:rPr>
          <w:szCs w:val="16"/>
        </w:rPr>
        <w:t>Langelier</w:t>
      </w:r>
      <w:proofErr w:type="spellEnd"/>
      <w:r w:rsidRPr="007A5CAD">
        <w:rPr>
          <w:szCs w:val="16"/>
        </w:rPr>
        <w:t>. Para los tubos de cobre se consideraran agresivas las aguas dulces y ácidas (pH inferior a 6,5) y con contenidos altos de CO</w:t>
      </w:r>
      <w:r w:rsidRPr="007A5CAD">
        <w:rPr>
          <w:szCs w:val="16"/>
          <w:vertAlign w:val="subscript"/>
        </w:rPr>
        <w:t>2</w:t>
      </w:r>
      <w:r w:rsidRPr="007A5CAD">
        <w:rPr>
          <w:szCs w:val="16"/>
        </w:rPr>
        <w:t xml:space="preserve">. Para su valoración se empleará el índice de </w:t>
      </w:r>
      <w:proofErr w:type="spellStart"/>
      <w:r w:rsidRPr="007A5CAD">
        <w:rPr>
          <w:szCs w:val="16"/>
        </w:rPr>
        <w:t>Lucey</w:t>
      </w:r>
      <w:proofErr w:type="spellEnd"/>
      <w:r w:rsidRPr="007A5CAD">
        <w:rPr>
          <w:szCs w:val="16"/>
        </w:rPr>
        <w:t>.</w:t>
      </w:r>
    </w:p>
    <w:p w:rsidR="00834194" w:rsidRPr="007A5CAD" w:rsidRDefault="00834194" w:rsidP="00834194">
      <w:pPr>
        <w:pStyle w:val="CUERPOTEXTO"/>
        <w:keepNext/>
        <w:rPr>
          <w:szCs w:val="16"/>
        </w:rPr>
      </w:pPr>
      <w:r w:rsidRPr="007A5CAD">
        <w:rPr>
          <w:szCs w:val="16"/>
        </w:rPr>
        <w:t>Para los tubos de acero galvanizado, las condiciones límite del agua a transportar, a partir de las cuales será necesario un tratamiento, serán las de la siguiente tabla:</w:t>
      </w:r>
    </w:p>
    <w:tbl>
      <w:tblPr>
        <w:tblW w:w="0" w:type="auto"/>
        <w:jc w:val="center"/>
        <w:tblCellMar>
          <w:top w:w="28" w:type="dxa"/>
          <w:left w:w="28" w:type="dxa"/>
          <w:bottom w:w="28" w:type="dxa"/>
          <w:right w:w="28" w:type="dxa"/>
        </w:tblCellMar>
        <w:tblLook w:val="0000" w:firstRow="0" w:lastRow="0" w:firstColumn="0" w:lastColumn="0" w:noHBand="0" w:noVBand="0"/>
      </w:tblPr>
      <w:tblGrid>
        <w:gridCol w:w="2311"/>
        <w:gridCol w:w="1211"/>
        <w:gridCol w:w="1170"/>
      </w:tblGrid>
      <w:tr w:rsidR="00834194" w:rsidRPr="007A6DA1" w:rsidTr="00834194">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Pr="007A6DA1" w:rsidRDefault="00834194" w:rsidP="00834194">
            <w:pPr>
              <w:pStyle w:val="CUERPOTEXTOTABLA"/>
              <w:jc w:val="center"/>
              <w:rPr>
                <w:szCs w:val="16"/>
              </w:rPr>
            </w:pPr>
            <w:r w:rsidRPr="007A6DA1">
              <w:rPr>
                <w:szCs w:val="16"/>
              </w:rPr>
              <w:t>Características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Pr="007A6DA1" w:rsidRDefault="00834194" w:rsidP="00834194">
            <w:pPr>
              <w:pStyle w:val="CUERPOTEXTOTABLA"/>
              <w:jc w:val="center"/>
              <w:rPr>
                <w:szCs w:val="16"/>
              </w:rPr>
            </w:pPr>
            <w:r w:rsidRPr="007A6DA1">
              <w:rPr>
                <w:szCs w:val="16"/>
              </w:rPr>
              <w:t>Agua fría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Pr="007A6DA1" w:rsidRDefault="00834194" w:rsidP="00834194">
            <w:pPr>
              <w:pStyle w:val="CUERPOTEXTOTABLA"/>
              <w:jc w:val="center"/>
              <w:rPr>
                <w:szCs w:val="16"/>
              </w:rPr>
            </w:pPr>
            <w:r w:rsidRPr="007A6DA1">
              <w:rPr>
                <w:szCs w:val="16"/>
              </w:rPr>
              <w:t>Agua caliente</w:t>
            </w:r>
          </w:p>
        </w:tc>
      </w:tr>
      <w:tr w:rsidR="00834194" w:rsidRPr="007A6DA1" w:rsidTr="00834194">
        <w:trPr>
          <w:cantSplit/>
          <w:jc w:val="center"/>
        </w:trPr>
        <w:tc>
          <w:tcPr>
            <w:tcW w:w="0" w:type="auto"/>
            <w:tcBorders>
              <w:top w:val="single" w:sz="2" w:space="0" w:color="000000"/>
              <w:left w:val="single" w:sz="2" w:space="0" w:color="000000"/>
              <w:right w:val="single" w:sz="2" w:space="0" w:color="000000"/>
            </w:tcBorders>
            <w:noWrap/>
            <w:vAlign w:val="center"/>
          </w:tcPr>
          <w:p w:rsidR="00834194" w:rsidRPr="007A6DA1" w:rsidRDefault="00834194" w:rsidP="00834194">
            <w:pPr>
              <w:pStyle w:val="CUERPOTEXTOTABLA"/>
              <w:rPr>
                <w:szCs w:val="16"/>
              </w:rPr>
            </w:pPr>
            <w:r w:rsidRPr="007A6DA1">
              <w:rPr>
                <w:szCs w:val="16"/>
              </w:rPr>
              <w:t>Resistividad (Ohm x cm)</w:t>
            </w:r>
          </w:p>
        </w:tc>
        <w:tc>
          <w:tcPr>
            <w:tcW w:w="0" w:type="auto"/>
            <w:tcBorders>
              <w:top w:val="single" w:sz="2" w:space="0" w:color="000000"/>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1.500 - 4.500</w:t>
            </w:r>
          </w:p>
        </w:tc>
        <w:tc>
          <w:tcPr>
            <w:tcW w:w="0" w:type="auto"/>
            <w:tcBorders>
              <w:top w:val="single" w:sz="2" w:space="0" w:color="000000"/>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2.200 - 4.500</w:t>
            </w:r>
          </w:p>
        </w:tc>
      </w:tr>
      <w:tr w:rsidR="00834194" w:rsidRPr="007A6DA1" w:rsidTr="00834194">
        <w:trPr>
          <w:cantSplit/>
          <w:jc w:val="center"/>
        </w:trPr>
        <w:tc>
          <w:tcPr>
            <w:tcW w:w="0" w:type="auto"/>
            <w:tcBorders>
              <w:left w:val="single" w:sz="2" w:space="0" w:color="000000"/>
              <w:right w:val="single" w:sz="2" w:space="0" w:color="000000"/>
            </w:tcBorders>
            <w:noWrap/>
            <w:vAlign w:val="center"/>
          </w:tcPr>
          <w:p w:rsidR="00834194" w:rsidRPr="007A6DA1" w:rsidRDefault="00834194" w:rsidP="00834194">
            <w:pPr>
              <w:pStyle w:val="CUERPOTEXTOTABLA"/>
              <w:rPr>
                <w:szCs w:val="16"/>
              </w:rPr>
            </w:pPr>
            <w:r w:rsidRPr="007A6DA1">
              <w:rPr>
                <w:szCs w:val="16"/>
              </w:rPr>
              <w:t xml:space="preserve">Título </w:t>
            </w:r>
            <w:proofErr w:type="spellStart"/>
            <w:r w:rsidRPr="007A6DA1">
              <w:rPr>
                <w:szCs w:val="16"/>
              </w:rPr>
              <w:t>alcalimétrico</w:t>
            </w:r>
            <w:proofErr w:type="spellEnd"/>
            <w:r w:rsidRPr="007A6DA1">
              <w:rPr>
                <w:szCs w:val="16"/>
              </w:rPr>
              <w:t xml:space="preserve"> completo</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1.60 mínimo</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1.60 mínimo</w:t>
            </w:r>
          </w:p>
        </w:tc>
      </w:tr>
      <w:tr w:rsidR="00834194" w:rsidRPr="007A6DA1" w:rsidTr="00834194">
        <w:trPr>
          <w:cantSplit/>
          <w:jc w:val="center"/>
        </w:trPr>
        <w:tc>
          <w:tcPr>
            <w:tcW w:w="0" w:type="auto"/>
            <w:tcBorders>
              <w:left w:val="single" w:sz="2" w:space="0" w:color="000000"/>
              <w:right w:val="single" w:sz="2" w:space="0" w:color="000000"/>
            </w:tcBorders>
            <w:noWrap/>
            <w:vAlign w:val="center"/>
          </w:tcPr>
          <w:p w:rsidR="00834194" w:rsidRPr="007A6DA1" w:rsidRDefault="00834194" w:rsidP="00834194">
            <w:pPr>
              <w:pStyle w:val="CUERPOTEXTOTABLA"/>
              <w:rPr>
                <w:szCs w:val="16"/>
              </w:rPr>
            </w:pPr>
            <w:proofErr w:type="spellStart"/>
            <w:r w:rsidRPr="007A6DA1">
              <w:rPr>
                <w:szCs w:val="16"/>
              </w:rPr>
              <w:t>Oxigeno</w:t>
            </w:r>
            <w:proofErr w:type="spellEnd"/>
            <w:r w:rsidRPr="007A6DA1">
              <w:rPr>
                <w:szCs w:val="16"/>
              </w:rPr>
              <w:t xml:space="preserve"> disuelto, mg/l</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4.00 mínimo</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w:t>
            </w:r>
          </w:p>
        </w:tc>
      </w:tr>
      <w:tr w:rsidR="00834194" w:rsidRPr="007A6DA1" w:rsidTr="00834194">
        <w:trPr>
          <w:cantSplit/>
          <w:jc w:val="center"/>
        </w:trPr>
        <w:tc>
          <w:tcPr>
            <w:tcW w:w="0" w:type="auto"/>
            <w:tcBorders>
              <w:left w:val="single" w:sz="2" w:space="0" w:color="000000"/>
              <w:right w:val="single" w:sz="2" w:space="0" w:color="000000"/>
            </w:tcBorders>
            <w:vAlign w:val="center"/>
          </w:tcPr>
          <w:p w:rsidR="00834194" w:rsidRPr="007A6DA1" w:rsidRDefault="00834194" w:rsidP="00834194">
            <w:pPr>
              <w:pStyle w:val="CUERPOTEXTOTABLA"/>
              <w:rPr>
                <w:szCs w:val="16"/>
              </w:rPr>
            </w:pPr>
            <w:r w:rsidRPr="007A6DA1">
              <w:rPr>
                <w:szCs w:val="16"/>
              </w:rPr>
              <w:t>CO</w:t>
            </w:r>
            <w:r w:rsidRPr="007A6DA1">
              <w:rPr>
                <w:szCs w:val="16"/>
                <w:vertAlign w:val="subscript"/>
              </w:rPr>
              <w:t>2</w:t>
            </w:r>
            <w:r w:rsidRPr="007A6DA1">
              <w:rPr>
                <w:szCs w:val="16"/>
              </w:rPr>
              <w:t xml:space="preserve"> libre, mg/l</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30.00 máximo</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15.00 máximo</w:t>
            </w:r>
          </w:p>
        </w:tc>
      </w:tr>
      <w:tr w:rsidR="00834194" w:rsidRPr="007A6DA1" w:rsidTr="00834194">
        <w:trPr>
          <w:cantSplit/>
          <w:jc w:val="center"/>
        </w:trPr>
        <w:tc>
          <w:tcPr>
            <w:tcW w:w="0" w:type="auto"/>
            <w:tcBorders>
              <w:left w:val="single" w:sz="2" w:space="0" w:color="000000"/>
              <w:right w:val="single" w:sz="2" w:space="0" w:color="000000"/>
            </w:tcBorders>
            <w:vAlign w:val="center"/>
          </w:tcPr>
          <w:p w:rsidR="00834194" w:rsidRPr="007A6DA1" w:rsidRDefault="00834194" w:rsidP="00834194">
            <w:pPr>
              <w:pStyle w:val="CUERPOTEXTOTABLA"/>
              <w:rPr>
                <w:szCs w:val="16"/>
              </w:rPr>
            </w:pPr>
            <w:r w:rsidRPr="007A6DA1">
              <w:rPr>
                <w:szCs w:val="16"/>
              </w:rPr>
              <w:t>CO</w:t>
            </w:r>
            <w:r w:rsidRPr="007A6DA1">
              <w:rPr>
                <w:szCs w:val="16"/>
                <w:vertAlign w:val="subscript"/>
              </w:rPr>
              <w:t>2</w:t>
            </w:r>
            <w:r w:rsidRPr="007A6DA1">
              <w:rPr>
                <w:szCs w:val="16"/>
              </w:rPr>
              <w:t xml:space="preserve"> agresivo, mg/l</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5.00 máximo</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w:t>
            </w:r>
          </w:p>
        </w:tc>
      </w:tr>
      <w:tr w:rsidR="00834194" w:rsidRPr="007A6DA1" w:rsidTr="00834194">
        <w:trPr>
          <w:cantSplit/>
          <w:jc w:val="center"/>
        </w:trPr>
        <w:tc>
          <w:tcPr>
            <w:tcW w:w="0" w:type="auto"/>
            <w:tcBorders>
              <w:left w:val="single" w:sz="2" w:space="0" w:color="000000"/>
              <w:right w:val="single" w:sz="2" w:space="0" w:color="000000"/>
            </w:tcBorders>
            <w:vAlign w:val="center"/>
          </w:tcPr>
          <w:p w:rsidR="00834194" w:rsidRPr="007A6DA1" w:rsidRDefault="00834194" w:rsidP="00834194">
            <w:pPr>
              <w:pStyle w:val="CUERPOTEXTOTABLA"/>
              <w:rPr>
                <w:szCs w:val="16"/>
              </w:rPr>
            </w:pPr>
            <w:r w:rsidRPr="007A6DA1">
              <w:rPr>
                <w:szCs w:val="16"/>
              </w:rPr>
              <w:t>Calcio (Ca</w:t>
            </w:r>
            <w:r w:rsidRPr="007A6DA1">
              <w:rPr>
                <w:szCs w:val="16"/>
                <w:vertAlign w:val="superscript"/>
              </w:rPr>
              <w:t>2+</w:t>
            </w:r>
            <w:r w:rsidRPr="007A6DA1">
              <w:rPr>
                <w:szCs w:val="16"/>
              </w:rPr>
              <w:t>), mg/l</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32.00 mínimo</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32.00 mínimo</w:t>
            </w:r>
          </w:p>
        </w:tc>
      </w:tr>
      <w:tr w:rsidR="00834194" w:rsidRPr="007A6DA1" w:rsidTr="00834194">
        <w:trPr>
          <w:cantSplit/>
          <w:jc w:val="center"/>
        </w:trPr>
        <w:tc>
          <w:tcPr>
            <w:tcW w:w="0" w:type="auto"/>
            <w:tcBorders>
              <w:left w:val="single" w:sz="2" w:space="0" w:color="000000"/>
              <w:right w:val="single" w:sz="2" w:space="0" w:color="000000"/>
            </w:tcBorders>
            <w:vAlign w:val="center"/>
          </w:tcPr>
          <w:p w:rsidR="00834194" w:rsidRPr="007A6DA1" w:rsidRDefault="00834194" w:rsidP="00834194">
            <w:pPr>
              <w:pStyle w:val="CUERPOTEXTOTABLA"/>
              <w:rPr>
                <w:szCs w:val="16"/>
              </w:rPr>
            </w:pPr>
            <w:r w:rsidRPr="007A6DA1">
              <w:rPr>
                <w:szCs w:val="16"/>
              </w:rPr>
              <w:lastRenderedPageBreak/>
              <w:t>Sulfatos (SO4</w:t>
            </w:r>
            <w:r w:rsidRPr="007A6DA1">
              <w:rPr>
                <w:szCs w:val="16"/>
                <w:vertAlign w:val="superscript"/>
              </w:rPr>
              <w:t>2-</w:t>
            </w:r>
            <w:r w:rsidRPr="007A6DA1">
              <w:rPr>
                <w:szCs w:val="16"/>
              </w:rPr>
              <w:t>), mg/l</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150.00 máximo</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96.00 máximo</w:t>
            </w:r>
          </w:p>
        </w:tc>
      </w:tr>
      <w:tr w:rsidR="00834194" w:rsidRPr="007A6DA1" w:rsidTr="00834194">
        <w:trPr>
          <w:cantSplit/>
          <w:jc w:val="center"/>
        </w:trPr>
        <w:tc>
          <w:tcPr>
            <w:tcW w:w="0" w:type="auto"/>
            <w:tcBorders>
              <w:left w:val="single" w:sz="2" w:space="0" w:color="000000"/>
              <w:right w:val="single" w:sz="2" w:space="0" w:color="000000"/>
            </w:tcBorders>
            <w:vAlign w:val="center"/>
          </w:tcPr>
          <w:p w:rsidR="00834194" w:rsidRPr="007A6DA1" w:rsidRDefault="00834194" w:rsidP="00834194">
            <w:pPr>
              <w:pStyle w:val="CUERPOTEXTOTABLA"/>
              <w:rPr>
                <w:szCs w:val="16"/>
              </w:rPr>
            </w:pPr>
            <w:r w:rsidRPr="007A6DA1">
              <w:rPr>
                <w:szCs w:val="16"/>
              </w:rPr>
              <w:t>Cloruros (Cl</w:t>
            </w:r>
            <w:r w:rsidRPr="007A6DA1">
              <w:rPr>
                <w:szCs w:val="16"/>
                <w:vertAlign w:val="superscript"/>
              </w:rPr>
              <w:t>-</w:t>
            </w:r>
            <w:r w:rsidRPr="007A6DA1">
              <w:rPr>
                <w:szCs w:val="16"/>
              </w:rPr>
              <w:t>), mg/l</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100.00 máximo</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71.00 máximo</w:t>
            </w:r>
          </w:p>
        </w:tc>
      </w:tr>
      <w:tr w:rsidR="00834194" w:rsidRPr="007A6DA1" w:rsidTr="00834194">
        <w:trPr>
          <w:cantSplit/>
          <w:jc w:val="center"/>
        </w:trPr>
        <w:tc>
          <w:tcPr>
            <w:tcW w:w="0" w:type="auto"/>
            <w:tcBorders>
              <w:left w:val="single" w:sz="2" w:space="0" w:color="000000"/>
              <w:bottom w:val="single" w:sz="2" w:space="0" w:color="000000"/>
              <w:right w:val="single" w:sz="2" w:space="0" w:color="000000"/>
            </w:tcBorders>
            <w:noWrap/>
            <w:vAlign w:val="center"/>
          </w:tcPr>
          <w:p w:rsidR="00834194" w:rsidRPr="007A6DA1" w:rsidRDefault="00834194" w:rsidP="00834194">
            <w:pPr>
              <w:pStyle w:val="CUERPOTEXTOTABLA"/>
              <w:rPr>
                <w:szCs w:val="16"/>
              </w:rPr>
            </w:pPr>
            <w:r w:rsidRPr="007A6DA1">
              <w:rPr>
                <w:szCs w:val="16"/>
              </w:rPr>
              <w:t xml:space="preserve">Sulfatos + Cloruros </w:t>
            </w:r>
            <w:proofErr w:type="spellStart"/>
            <w:r w:rsidRPr="007A6DA1">
              <w:rPr>
                <w:szCs w:val="16"/>
              </w:rPr>
              <w:t>meq</w:t>
            </w:r>
            <w:proofErr w:type="spellEnd"/>
            <w:r w:rsidRPr="007A6DA1">
              <w:rPr>
                <w:szCs w:val="16"/>
              </w:rPr>
              <w:t>/l</w:t>
            </w:r>
          </w:p>
        </w:tc>
        <w:tc>
          <w:tcPr>
            <w:tcW w:w="0" w:type="auto"/>
            <w:tcBorders>
              <w:left w:val="single" w:sz="2" w:space="0" w:color="000000"/>
              <w:bottom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w:t>
            </w:r>
          </w:p>
        </w:tc>
        <w:tc>
          <w:tcPr>
            <w:tcW w:w="0" w:type="auto"/>
            <w:tcBorders>
              <w:left w:val="single" w:sz="2" w:space="0" w:color="000000"/>
              <w:bottom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3.00 máximo</w:t>
            </w:r>
          </w:p>
        </w:tc>
      </w:tr>
    </w:tbl>
    <w:p w:rsidR="00817EE5" w:rsidRPr="007A5CAD" w:rsidRDefault="00834194" w:rsidP="00834194">
      <w:pPr>
        <w:pStyle w:val="CUERPOTEXTO"/>
        <w:keepNext/>
        <w:rPr>
          <w:szCs w:val="16"/>
        </w:rPr>
      </w:pPr>
      <w:r w:rsidRPr="007A5CAD">
        <w:rPr>
          <w:szCs w:val="16"/>
        </w:rPr>
        <w:t xml:space="preserve">Para los tubos de cobre, las condiciones límite del agua a transportar, a partir de las cuales será necesario un tratamiento, serán las </w:t>
      </w:r>
      <w:r w:rsidR="00817EE5">
        <w:rPr>
          <w:szCs w:val="16"/>
        </w:rPr>
        <w:t>de la siguiente tabla:</w:t>
      </w:r>
    </w:p>
    <w:tbl>
      <w:tblPr>
        <w:tblW w:w="0" w:type="auto"/>
        <w:jc w:val="center"/>
        <w:tblCellMar>
          <w:top w:w="28" w:type="dxa"/>
          <w:left w:w="28" w:type="dxa"/>
          <w:bottom w:w="28" w:type="dxa"/>
          <w:right w:w="28" w:type="dxa"/>
        </w:tblCellMar>
        <w:tblLook w:val="0000" w:firstRow="0" w:lastRow="0" w:firstColumn="0" w:lastColumn="0" w:noHBand="0" w:noVBand="0"/>
      </w:tblPr>
      <w:tblGrid>
        <w:gridCol w:w="1828"/>
        <w:gridCol w:w="2204"/>
      </w:tblGrid>
      <w:tr w:rsidR="00834194" w:rsidRPr="007A6DA1" w:rsidTr="00834194">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Pr="007A6DA1" w:rsidRDefault="00834194" w:rsidP="00834194">
            <w:pPr>
              <w:pStyle w:val="CUERPOTEXTOTABLA"/>
              <w:jc w:val="center"/>
              <w:rPr>
                <w:szCs w:val="16"/>
              </w:rPr>
            </w:pPr>
            <w:r w:rsidRPr="007A6DA1">
              <w:rPr>
                <w:szCs w:val="16"/>
              </w:rPr>
              <w:t>Características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834194" w:rsidRPr="007A6DA1" w:rsidRDefault="00834194" w:rsidP="00834194">
            <w:pPr>
              <w:pStyle w:val="CUERPOTEXTOTABLA"/>
              <w:jc w:val="center"/>
              <w:rPr>
                <w:szCs w:val="16"/>
              </w:rPr>
            </w:pPr>
            <w:r w:rsidRPr="007A6DA1">
              <w:rPr>
                <w:szCs w:val="16"/>
              </w:rPr>
              <w:t>Agua fría y agua caliente</w:t>
            </w:r>
          </w:p>
        </w:tc>
      </w:tr>
      <w:tr w:rsidR="00834194" w:rsidRPr="007A6DA1" w:rsidTr="00834194">
        <w:trPr>
          <w:cantSplit/>
          <w:jc w:val="center"/>
        </w:trPr>
        <w:tc>
          <w:tcPr>
            <w:tcW w:w="0" w:type="auto"/>
            <w:tcBorders>
              <w:top w:val="single" w:sz="2" w:space="0" w:color="000000"/>
              <w:left w:val="single" w:sz="2" w:space="0" w:color="000000"/>
              <w:right w:val="single" w:sz="2" w:space="0" w:color="000000"/>
            </w:tcBorders>
            <w:noWrap/>
            <w:vAlign w:val="center"/>
          </w:tcPr>
          <w:p w:rsidR="00834194" w:rsidRPr="007A6DA1" w:rsidRDefault="00834194" w:rsidP="00834194">
            <w:pPr>
              <w:pStyle w:val="CUERPOTEXTOTABLA"/>
              <w:rPr>
                <w:szCs w:val="16"/>
              </w:rPr>
            </w:pPr>
            <w:r w:rsidRPr="007A6DA1">
              <w:rPr>
                <w:szCs w:val="16"/>
              </w:rPr>
              <w:t>pH</w:t>
            </w:r>
          </w:p>
        </w:tc>
        <w:tc>
          <w:tcPr>
            <w:tcW w:w="0" w:type="auto"/>
            <w:tcBorders>
              <w:top w:val="single" w:sz="2" w:space="0" w:color="000000"/>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7.00 mínimo</w:t>
            </w:r>
          </w:p>
        </w:tc>
      </w:tr>
      <w:tr w:rsidR="00834194" w:rsidRPr="007A6DA1" w:rsidTr="00834194">
        <w:trPr>
          <w:cantSplit/>
          <w:jc w:val="center"/>
        </w:trPr>
        <w:tc>
          <w:tcPr>
            <w:tcW w:w="0" w:type="auto"/>
            <w:tcBorders>
              <w:left w:val="single" w:sz="2" w:space="0" w:color="000000"/>
              <w:right w:val="single" w:sz="2" w:space="0" w:color="000000"/>
            </w:tcBorders>
            <w:vAlign w:val="center"/>
          </w:tcPr>
          <w:p w:rsidR="00834194" w:rsidRPr="007A6DA1" w:rsidRDefault="00834194" w:rsidP="00834194">
            <w:pPr>
              <w:pStyle w:val="CUERPOTEXTOTABLA"/>
              <w:rPr>
                <w:szCs w:val="16"/>
              </w:rPr>
            </w:pPr>
            <w:r w:rsidRPr="007A6DA1">
              <w:rPr>
                <w:szCs w:val="16"/>
              </w:rPr>
              <w:t>CO</w:t>
            </w:r>
            <w:r w:rsidRPr="007A6DA1">
              <w:rPr>
                <w:szCs w:val="16"/>
                <w:vertAlign w:val="subscript"/>
              </w:rPr>
              <w:t>2</w:t>
            </w:r>
            <w:r w:rsidRPr="007A6DA1">
              <w:rPr>
                <w:szCs w:val="16"/>
              </w:rPr>
              <w:t xml:space="preserve"> libre, mg/l</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no concentraciones altas</w:t>
            </w:r>
          </w:p>
        </w:tc>
      </w:tr>
      <w:tr w:rsidR="00834194" w:rsidRPr="007A6DA1" w:rsidTr="00834194">
        <w:trPr>
          <w:cantSplit/>
          <w:jc w:val="center"/>
        </w:trPr>
        <w:tc>
          <w:tcPr>
            <w:tcW w:w="0" w:type="auto"/>
            <w:tcBorders>
              <w:left w:val="single" w:sz="2" w:space="0" w:color="000000"/>
              <w:right w:val="single" w:sz="2" w:space="0" w:color="000000"/>
            </w:tcBorders>
            <w:noWrap/>
            <w:vAlign w:val="center"/>
          </w:tcPr>
          <w:p w:rsidR="00834194" w:rsidRPr="007A6DA1" w:rsidRDefault="00834194" w:rsidP="00834194">
            <w:pPr>
              <w:pStyle w:val="CUERPOTEXTOTABLA"/>
              <w:rPr>
                <w:szCs w:val="16"/>
              </w:rPr>
            </w:pPr>
            <w:proofErr w:type="spellStart"/>
            <w:r w:rsidRPr="007A6DA1">
              <w:rPr>
                <w:szCs w:val="16"/>
              </w:rPr>
              <w:t>Indice</w:t>
            </w:r>
            <w:proofErr w:type="spellEnd"/>
            <w:r w:rsidRPr="007A6DA1">
              <w:rPr>
                <w:szCs w:val="16"/>
              </w:rPr>
              <w:t xml:space="preserve"> de </w:t>
            </w:r>
            <w:proofErr w:type="spellStart"/>
            <w:r w:rsidRPr="007A6DA1">
              <w:rPr>
                <w:szCs w:val="16"/>
              </w:rPr>
              <w:t>Langelier</w:t>
            </w:r>
            <w:proofErr w:type="spellEnd"/>
            <w:r w:rsidRPr="007A6DA1">
              <w:rPr>
                <w:szCs w:val="16"/>
              </w:rPr>
              <w:t xml:space="preserve"> (IS)</w:t>
            </w:r>
          </w:p>
        </w:tc>
        <w:tc>
          <w:tcPr>
            <w:tcW w:w="0" w:type="auto"/>
            <w:tcBorders>
              <w:left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debe ser positivo</w:t>
            </w:r>
          </w:p>
        </w:tc>
      </w:tr>
      <w:tr w:rsidR="00834194" w:rsidRPr="007A6DA1" w:rsidTr="00834194">
        <w:trPr>
          <w:cantSplit/>
          <w:jc w:val="center"/>
        </w:trPr>
        <w:tc>
          <w:tcPr>
            <w:tcW w:w="0" w:type="auto"/>
            <w:tcBorders>
              <w:left w:val="single" w:sz="2" w:space="0" w:color="000000"/>
              <w:bottom w:val="single" w:sz="2" w:space="0" w:color="000000"/>
              <w:right w:val="single" w:sz="2" w:space="0" w:color="000000"/>
            </w:tcBorders>
            <w:noWrap/>
            <w:vAlign w:val="center"/>
          </w:tcPr>
          <w:p w:rsidR="00834194" w:rsidRPr="007A6DA1" w:rsidRDefault="00834194" w:rsidP="00834194">
            <w:pPr>
              <w:pStyle w:val="CUERPOTEXTOTABLA"/>
              <w:rPr>
                <w:szCs w:val="16"/>
              </w:rPr>
            </w:pPr>
            <w:r w:rsidRPr="007A6DA1">
              <w:rPr>
                <w:szCs w:val="16"/>
              </w:rPr>
              <w:t>Dureza total (TH), °F</w:t>
            </w:r>
          </w:p>
        </w:tc>
        <w:tc>
          <w:tcPr>
            <w:tcW w:w="0" w:type="auto"/>
            <w:tcBorders>
              <w:left w:val="single" w:sz="2" w:space="0" w:color="000000"/>
              <w:bottom w:val="single" w:sz="2" w:space="0" w:color="000000"/>
              <w:right w:val="single" w:sz="2" w:space="0" w:color="000000"/>
            </w:tcBorders>
            <w:noWrap/>
            <w:vAlign w:val="center"/>
          </w:tcPr>
          <w:p w:rsidR="00834194" w:rsidRPr="007A6DA1" w:rsidRDefault="00834194" w:rsidP="00834194">
            <w:pPr>
              <w:pStyle w:val="CUERPOTEXTOTABLA"/>
              <w:jc w:val="center"/>
              <w:rPr>
                <w:szCs w:val="16"/>
              </w:rPr>
            </w:pPr>
            <w:r w:rsidRPr="007A6DA1">
              <w:rPr>
                <w:szCs w:val="16"/>
              </w:rPr>
              <w:t>5 mínimo (no aguas dulces)</w:t>
            </w:r>
          </w:p>
        </w:tc>
      </w:tr>
    </w:tbl>
    <w:p w:rsidR="00834194" w:rsidRPr="007A5CAD" w:rsidRDefault="00834194" w:rsidP="00834194">
      <w:pPr>
        <w:spacing w:after="0" w:line="2" w:lineRule="auto"/>
        <w:rPr>
          <w:sz w:val="16"/>
          <w:szCs w:val="16"/>
        </w:rPr>
      </w:pPr>
    </w:p>
    <w:p w:rsidR="00834194" w:rsidRPr="007A5CAD" w:rsidRDefault="00834194" w:rsidP="00834194">
      <w:pPr>
        <w:pStyle w:val="CUERPOTEXTO"/>
        <w:keepNext/>
        <w:rPr>
          <w:szCs w:val="16"/>
        </w:rPr>
      </w:pPr>
      <w:r w:rsidRPr="007A5CAD">
        <w:rPr>
          <w:szCs w:val="16"/>
        </w:rPr>
        <w:t xml:space="preserve"> </w:t>
      </w:r>
    </w:p>
    <w:p w:rsidR="00834194" w:rsidRPr="007A5CAD" w:rsidRDefault="00834194" w:rsidP="00834194">
      <w:pPr>
        <w:pStyle w:val="CUERPOTEXTO"/>
        <w:keepLines/>
        <w:rPr>
          <w:szCs w:val="16"/>
        </w:rPr>
      </w:pPr>
      <w:r w:rsidRPr="007A5CAD">
        <w:rPr>
          <w:szCs w:val="16"/>
        </w:rPr>
        <w:t>Para las tuberías de acero inoxidable, la calidad se seleccionará en función del contenido de cloruros disueltos en el agua. Cuando éstos no sobrepasen los 200 mg/l se puede emplear el acero AISI-304. Para concentraciones superiores es necesario utilizar el acero AISI-316.</w:t>
      </w:r>
    </w:p>
    <w:p w:rsidR="00834194" w:rsidRPr="007A5CAD" w:rsidRDefault="00834194" w:rsidP="00834194">
      <w:pPr>
        <w:pStyle w:val="CUERPOTEXTO"/>
        <w:keepNext/>
        <w:rPr>
          <w:b/>
          <w:szCs w:val="16"/>
        </w:rPr>
      </w:pPr>
      <w:r w:rsidRPr="007A5CAD">
        <w:rPr>
          <w:b/>
          <w:szCs w:val="16"/>
        </w:rPr>
        <w:t>Incompatibilidad entre materiales</w:t>
      </w:r>
    </w:p>
    <w:p w:rsidR="00834194" w:rsidRPr="007A5CAD" w:rsidRDefault="00834194" w:rsidP="00834194">
      <w:pPr>
        <w:pStyle w:val="CUERPOTEXTO"/>
        <w:keepNext/>
        <w:numPr>
          <w:ilvl w:val="0"/>
          <w:numId w:val="15"/>
        </w:numPr>
        <w:rPr>
          <w:i/>
          <w:szCs w:val="16"/>
        </w:rPr>
      </w:pPr>
      <w:r w:rsidRPr="007A5CAD">
        <w:rPr>
          <w:szCs w:val="16"/>
        </w:rPr>
        <w:tab/>
      </w:r>
      <w:r w:rsidRPr="007A5CAD">
        <w:rPr>
          <w:i/>
          <w:szCs w:val="16"/>
        </w:rPr>
        <w:t>Medidas de protección frente a la incompatibilidad entre materiales</w:t>
      </w:r>
    </w:p>
    <w:p w:rsidR="00834194" w:rsidRPr="007A5CAD" w:rsidRDefault="00834194" w:rsidP="00834194">
      <w:pPr>
        <w:pStyle w:val="CUERPOTEXTO"/>
        <w:keepLines/>
        <w:ind w:left="283"/>
        <w:rPr>
          <w:szCs w:val="16"/>
        </w:rPr>
      </w:pPr>
      <w:r w:rsidRPr="007A5CAD">
        <w:rPr>
          <w:szCs w:val="16"/>
        </w:rPr>
        <w:t>Se evitará el acoplamiento de tuberías y elementos de metales con diferentes valores de potencial electroquímico excepto cuando según el sentido de circulación del agua se instale primero el de menor valor.</w:t>
      </w:r>
    </w:p>
    <w:p w:rsidR="00834194" w:rsidRPr="007A5CAD" w:rsidRDefault="00834194" w:rsidP="00834194">
      <w:pPr>
        <w:pStyle w:val="CUERPOTEXTO"/>
        <w:ind w:left="283"/>
        <w:rPr>
          <w:szCs w:val="16"/>
        </w:rPr>
      </w:pPr>
      <w:r w:rsidRPr="007A5CAD">
        <w:rPr>
          <w:szCs w:val="16"/>
        </w:rPr>
        <w:t>En particular, las tuberías de cobre no se colocarán antes de las conducciones de acero galvanizado, según el sentido de circulación del agua, para evitar la aparición de fenómenos de corrosión por la formación de pares galvánicos y arrastre de iones Cu</w:t>
      </w:r>
      <w:r w:rsidRPr="007A5CAD">
        <w:rPr>
          <w:szCs w:val="16"/>
          <w:vertAlign w:val="superscript"/>
        </w:rPr>
        <w:t>+</w:t>
      </w:r>
      <w:r w:rsidRPr="007A5CAD">
        <w:rPr>
          <w:szCs w:val="16"/>
        </w:rPr>
        <w:t xml:space="preserve"> hacía las conducciones de acero galvanizado, que aceleren el proceso de perforación.</w:t>
      </w:r>
    </w:p>
    <w:p w:rsidR="00834194" w:rsidRPr="007A5CAD" w:rsidRDefault="00834194" w:rsidP="00834194">
      <w:pPr>
        <w:pStyle w:val="CUERPOTEXTO"/>
        <w:keepLines/>
        <w:ind w:left="283"/>
        <w:rPr>
          <w:szCs w:val="16"/>
        </w:rPr>
      </w:pPr>
      <w:r w:rsidRPr="007A5CAD">
        <w:rPr>
          <w:szCs w:val="16"/>
        </w:rPr>
        <w:t xml:space="preserve">Excepcionalmente, por requisitos insalvables de la instalación, se admitirá el uso de manguitos </w:t>
      </w:r>
      <w:proofErr w:type="spellStart"/>
      <w:r w:rsidRPr="007A5CAD">
        <w:rPr>
          <w:szCs w:val="16"/>
        </w:rPr>
        <w:t>antielectrolíticos</w:t>
      </w:r>
      <w:proofErr w:type="spellEnd"/>
      <w:r w:rsidRPr="007A5CAD">
        <w:rPr>
          <w:szCs w:val="16"/>
        </w:rPr>
        <w:t>, de material plástico, en la unión del cobre y el acero galvanizado.</w:t>
      </w:r>
    </w:p>
    <w:p w:rsidR="00834194" w:rsidRPr="007A5CAD" w:rsidRDefault="00834194" w:rsidP="00834194">
      <w:pPr>
        <w:pStyle w:val="CUERPOTEXTO"/>
        <w:keepLines/>
        <w:ind w:left="283"/>
        <w:rPr>
          <w:szCs w:val="16"/>
        </w:rPr>
      </w:pPr>
      <w:r w:rsidRPr="007A5CAD">
        <w:rPr>
          <w:szCs w:val="16"/>
        </w:rPr>
        <w:t>Se autoriza, sin embargo, el acoplamiento de cobre después de acero galvanizado, montando una válvula de retención entre ambas tuberías.</w:t>
      </w:r>
    </w:p>
    <w:p w:rsidR="00834194" w:rsidRPr="007A5CAD" w:rsidRDefault="00834194" w:rsidP="00834194">
      <w:pPr>
        <w:pStyle w:val="CUERPOTEXTO"/>
        <w:keepLines/>
        <w:ind w:left="283"/>
        <w:rPr>
          <w:szCs w:val="16"/>
        </w:rPr>
      </w:pPr>
      <w:r w:rsidRPr="007A5CAD">
        <w:rPr>
          <w:szCs w:val="16"/>
        </w:rPr>
        <w:t>Se podrán acoplar al acero galvanizado elementos de acero inoxidable.</w:t>
      </w:r>
    </w:p>
    <w:p w:rsidR="00834194" w:rsidRPr="007A5CAD" w:rsidRDefault="00834194" w:rsidP="00834194">
      <w:pPr>
        <w:pStyle w:val="CUERPOTEXTO"/>
        <w:keepLines/>
        <w:ind w:left="283"/>
        <w:rPr>
          <w:szCs w:val="16"/>
        </w:rPr>
      </w:pPr>
      <w:r w:rsidRPr="007A5CAD">
        <w:rPr>
          <w:szCs w:val="16"/>
        </w:rPr>
        <w:t xml:space="preserve">En las vainas </w:t>
      </w:r>
      <w:proofErr w:type="spellStart"/>
      <w:r w:rsidRPr="007A5CAD">
        <w:rPr>
          <w:szCs w:val="16"/>
        </w:rPr>
        <w:t>pasamuros</w:t>
      </w:r>
      <w:proofErr w:type="spellEnd"/>
      <w:r w:rsidRPr="007A5CAD">
        <w:rPr>
          <w:szCs w:val="16"/>
        </w:rPr>
        <w:t>, se interpondrá un material plástico para evitar contactos inconvenientes entre distintos materiales.</w:t>
      </w:r>
    </w:p>
    <w:p w:rsidR="00834194" w:rsidRPr="007A5CAD" w:rsidRDefault="00834194" w:rsidP="00834194">
      <w:pPr>
        <w:spacing w:after="0" w:line="2" w:lineRule="auto"/>
        <w:rPr>
          <w:sz w:val="16"/>
          <w:szCs w:val="16"/>
        </w:rPr>
      </w:pPr>
      <w:bookmarkStart w:id="31" w:name="REF_HTML:_RC_:3:4"/>
      <w:bookmarkEnd w:id="31"/>
    </w:p>
    <w:p w:rsidR="00834194" w:rsidRPr="007A5CAD" w:rsidRDefault="00834194" w:rsidP="00817EE5">
      <w:pPr>
        <w:pStyle w:val="CAP2"/>
        <w:keepNext/>
        <w:spacing w:before="0"/>
        <w:rPr>
          <w:sz w:val="16"/>
          <w:szCs w:val="16"/>
        </w:rPr>
      </w:pPr>
      <w:r w:rsidRPr="007A5CAD">
        <w:rPr>
          <w:sz w:val="16"/>
          <w:szCs w:val="16"/>
        </w:rPr>
        <w:t>3.4.- Mantenimiento y conservación</w:t>
      </w:r>
    </w:p>
    <w:p w:rsidR="00834194" w:rsidRPr="007A5CAD" w:rsidRDefault="00834194" w:rsidP="00817EE5">
      <w:pPr>
        <w:spacing w:after="0" w:line="2" w:lineRule="auto"/>
        <w:rPr>
          <w:sz w:val="16"/>
          <w:szCs w:val="16"/>
        </w:rPr>
      </w:pPr>
      <w:bookmarkStart w:id="32" w:name="REF_HTML:_RC_:3:4:1"/>
      <w:bookmarkEnd w:id="32"/>
    </w:p>
    <w:p w:rsidR="00834194" w:rsidRPr="007A5CAD" w:rsidRDefault="00834194" w:rsidP="00817EE5">
      <w:pPr>
        <w:pStyle w:val="CAP3"/>
        <w:keepNext/>
        <w:spacing w:before="0"/>
        <w:rPr>
          <w:szCs w:val="16"/>
        </w:rPr>
      </w:pPr>
      <w:r w:rsidRPr="007A5CAD">
        <w:rPr>
          <w:szCs w:val="16"/>
        </w:rPr>
        <w:t>3.4.1.- Interrupción del servicio</w:t>
      </w:r>
    </w:p>
    <w:p w:rsidR="00834194" w:rsidRPr="007A5CAD" w:rsidRDefault="00834194" w:rsidP="00834194">
      <w:pPr>
        <w:pStyle w:val="CUERPOTEXTO"/>
        <w:keepLines/>
        <w:rPr>
          <w:szCs w:val="16"/>
        </w:rPr>
      </w:pPr>
      <w:r w:rsidRPr="007A5CAD">
        <w:rPr>
          <w:szCs w:val="16"/>
        </w:rPr>
        <w:t>En las instalaciones de agua de consumo humano que no se pongan en servicio después de 4 semanas desde su terminación, o aquellas que permanezcan fuera de servicio más de 6 meses, se cerrará su conexión y se procederá a su vaciado.</w:t>
      </w:r>
    </w:p>
    <w:p w:rsidR="00834194" w:rsidRPr="007A5CAD" w:rsidRDefault="00834194" w:rsidP="00834194">
      <w:pPr>
        <w:pStyle w:val="CUERPOTEXTO"/>
        <w:keepLines/>
        <w:rPr>
          <w:szCs w:val="16"/>
        </w:rPr>
      </w:pPr>
      <w:r w:rsidRPr="007A5CAD">
        <w:rPr>
          <w:szCs w:val="16"/>
        </w:rPr>
        <w:t>Las acometidas que no sean utilizadas inmediatamente tras su terminación o que estén paradas temporalmente, deben cerrarse en la conducción de abastecimiento. Las acometidas que no se utilicen durante 1 año deben ser taponadas.</w:t>
      </w:r>
    </w:p>
    <w:p w:rsidR="00834194" w:rsidRPr="007A5CAD" w:rsidRDefault="00834194" w:rsidP="00834194">
      <w:pPr>
        <w:spacing w:after="0" w:line="2" w:lineRule="auto"/>
        <w:rPr>
          <w:sz w:val="16"/>
          <w:szCs w:val="16"/>
        </w:rPr>
      </w:pPr>
      <w:bookmarkStart w:id="33" w:name="REF_HTML:_RC_:3:4:2"/>
      <w:bookmarkEnd w:id="33"/>
    </w:p>
    <w:p w:rsidR="00834194" w:rsidRPr="007A5CAD" w:rsidRDefault="00834194" w:rsidP="00817EE5">
      <w:pPr>
        <w:pStyle w:val="CAP3"/>
        <w:keepNext/>
        <w:spacing w:before="0"/>
        <w:rPr>
          <w:szCs w:val="16"/>
        </w:rPr>
      </w:pPr>
      <w:r w:rsidRPr="007A5CAD">
        <w:rPr>
          <w:szCs w:val="16"/>
        </w:rPr>
        <w:t>3.4.2.- Nueva puesta en servicio</w:t>
      </w:r>
    </w:p>
    <w:p w:rsidR="00834194" w:rsidRPr="007A5CAD" w:rsidRDefault="00834194" w:rsidP="00834194">
      <w:pPr>
        <w:pStyle w:val="CUERPOTEXTO"/>
        <w:keepLines/>
        <w:rPr>
          <w:szCs w:val="16"/>
        </w:rPr>
      </w:pPr>
      <w:r w:rsidRPr="007A5CAD">
        <w:rPr>
          <w:szCs w:val="16"/>
        </w:rPr>
        <w:t>En instalaciones de descalcificación habrá que iniciar una regeneración por arranque manual.</w:t>
      </w:r>
    </w:p>
    <w:p w:rsidR="00834194" w:rsidRPr="007A5CAD" w:rsidRDefault="00834194" w:rsidP="00834194">
      <w:pPr>
        <w:pStyle w:val="CUERPOTEXTO"/>
        <w:keepNext/>
        <w:rPr>
          <w:szCs w:val="16"/>
        </w:rPr>
      </w:pPr>
      <w:r w:rsidRPr="007A5CAD">
        <w:rPr>
          <w:szCs w:val="16"/>
        </w:rPr>
        <w:t>Las instalaciones de agua de consumo humano que hayan sido puestas fuera de servicio y vaciadas provisionalmente deben ser lavadas a fondo para la nueva puesta en servicio. Para ello se podrá seguir el procedimiento siguiente:</w:t>
      </w:r>
    </w:p>
    <w:p w:rsidR="00834194" w:rsidRPr="007A5CAD" w:rsidRDefault="00834194" w:rsidP="00834194">
      <w:pPr>
        <w:pStyle w:val="CUERPOTEXTO"/>
        <w:keepLines/>
        <w:numPr>
          <w:ilvl w:val="0"/>
          <w:numId w:val="16"/>
        </w:numPr>
        <w:rPr>
          <w:szCs w:val="16"/>
        </w:rPr>
      </w:pPr>
      <w:r w:rsidRPr="007A5CAD">
        <w:rPr>
          <w:szCs w:val="16"/>
        </w:rPr>
        <w:tab/>
        <w:t>para el llenado de la instalación se abrirán al principio solo un poco las llaves de cierre, empezando por la llave de cierre principal. A continuación, para evitar golpes de ariete y daños, se purgarán de aire durante un tiempo las conducciones por apertura lenta de cada una de las llaves de toma, empezando por la más alejada o la situada más alta, hasta que no salga más aire. A continuación se abrirán totalmente las llaves de cierre y lavarán las conducciones;</w:t>
      </w:r>
    </w:p>
    <w:p w:rsidR="00834194" w:rsidRPr="007A5CAD" w:rsidRDefault="00834194" w:rsidP="00834194">
      <w:pPr>
        <w:pStyle w:val="CUERPOTEXTO"/>
        <w:keepLines/>
        <w:numPr>
          <w:ilvl w:val="0"/>
          <w:numId w:val="16"/>
        </w:numPr>
        <w:rPr>
          <w:szCs w:val="16"/>
        </w:rPr>
      </w:pPr>
      <w:r w:rsidRPr="007A5CAD">
        <w:rPr>
          <w:szCs w:val="16"/>
        </w:rPr>
        <w:tab/>
        <w:t>una vez llenadas y lavadas las conducciones y con todas las llaves de toma cerradas, se comprobará la estanqueidad de la instalación por control visual de todas las conducciones accesibles, conexiones y dispositivos de consumo.</w:t>
      </w:r>
    </w:p>
    <w:p w:rsidR="00834194" w:rsidRPr="007A5CAD" w:rsidRDefault="00834194" w:rsidP="00834194">
      <w:pPr>
        <w:spacing w:after="0" w:line="2" w:lineRule="auto"/>
        <w:rPr>
          <w:sz w:val="16"/>
          <w:szCs w:val="16"/>
        </w:rPr>
      </w:pPr>
      <w:bookmarkStart w:id="34" w:name="REF_HTML:_RC_:3:4:3"/>
      <w:bookmarkEnd w:id="34"/>
    </w:p>
    <w:p w:rsidR="00834194" w:rsidRPr="007A5CAD" w:rsidRDefault="00834194" w:rsidP="00817EE5">
      <w:pPr>
        <w:pStyle w:val="CAP3"/>
        <w:keepNext/>
        <w:spacing w:before="0"/>
        <w:rPr>
          <w:szCs w:val="16"/>
        </w:rPr>
      </w:pPr>
      <w:r w:rsidRPr="007A5CAD">
        <w:rPr>
          <w:szCs w:val="16"/>
        </w:rPr>
        <w:t>3.4.3.- Mantenimiento de las instalaciones</w:t>
      </w:r>
    </w:p>
    <w:p w:rsidR="00834194" w:rsidRPr="007A5CAD" w:rsidRDefault="00834194" w:rsidP="00834194">
      <w:pPr>
        <w:pStyle w:val="CUERPOTEXTO"/>
        <w:keepLines/>
        <w:rPr>
          <w:szCs w:val="16"/>
        </w:rPr>
      </w:pPr>
      <w:r w:rsidRPr="007A5CAD">
        <w:rPr>
          <w:szCs w:val="16"/>
        </w:rPr>
        <w:t xml:space="preserve">Las operaciones de mantenimiento relativas a las instalaciones de fontanería recogerán detalladamente las prescripciones contenidas para estas instalaciones en el Real Decreto 865/2003 sobre criterios higiénico-sanitarios para la prevención y control de la </w:t>
      </w:r>
      <w:proofErr w:type="spellStart"/>
      <w:r w:rsidRPr="007A5CAD">
        <w:rPr>
          <w:szCs w:val="16"/>
        </w:rPr>
        <w:t>legionelosis</w:t>
      </w:r>
      <w:proofErr w:type="spellEnd"/>
      <w:r w:rsidRPr="007A5CAD">
        <w:rPr>
          <w:szCs w:val="16"/>
        </w:rPr>
        <w:t>, y particularmente todo lo referido en su Anexo 3.</w:t>
      </w:r>
    </w:p>
    <w:p w:rsidR="00834194" w:rsidRPr="007A5CAD" w:rsidRDefault="00834194" w:rsidP="00834194">
      <w:pPr>
        <w:pStyle w:val="CUERPOTEXTO"/>
        <w:keepLines/>
        <w:rPr>
          <w:szCs w:val="16"/>
        </w:rPr>
      </w:pPr>
      <w:r w:rsidRPr="007A5CAD">
        <w:rPr>
          <w:szCs w:val="16"/>
        </w:rPr>
        <w:t>Los equipos que necesiten operaciones periódicas de mantenimiento, tales como elementos de medida, control, protección y maniobra, así como válvulas, compuertas y unidades terminales que deban quedar ocultos, se situarán en espacios que permitan la accesibilidad.</w:t>
      </w:r>
    </w:p>
    <w:p w:rsidR="00834194" w:rsidRPr="007A5CAD" w:rsidRDefault="00834194" w:rsidP="00834194">
      <w:pPr>
        <w:pStyle w:val="CUERPOTEXTO"/>
        <w:keepLines/>
        <w:rPr>
          <w:szCs w:val="16"/>
        </w:rPr>
      </w:pPr>
      <w:r w:rsidRPr="007A5CAD">
        <w:rPr>
          <w:szCs w:val="16"/>
        </w:rPr>
        <w:t>Se aconseja situar las tuberías en lugares que permitan la accesibilidad a lo largo de su recorrido para facilitar la inspección de las mismas y de sus accesorios.</w:t>
      </w:r>
    </w:p>
    <w:p w:rsidR="006B6351" w:rsidRPr="00817EE5" w:rsidRDefault="00834194" w:rsidP="00817EE5">
      <w:pPr>
        <w:pStyle w:val="CUERPOTEXTO"/>
        <w:keepLines/>
        <w:rPr>
          <w:szCs w:val="16"/>
        </w:rPr>
      </w:pPr>
      <w:r w:rsidRPr="007A5CAD">
        <w:rPr>
          <w:szCs w:val="16"/>
        </w:rPr>
        <w:lastRenderedPageBreak/>
        <w:t xml:space="preserve">En caso de contabilización del consumo mediante batería de contadores, los montantes hasta cada derivación particular se </w:t>
      </w:r>
      <w:proofErr w:type="gramStart"/>
      <w:r w:rsidRPr="007A5CAD">
        <w:rPr>
          <w:szCs w:val="16"/>
        </w:rPr>
        <w:t>considerará</w:t>
      </w:r>
      <w:proofErr w:type="gramEnd"/>
      <w:r w:rsidRPr="007A5CAD">
        <w:rPr>
          <w:szCs w:val="16"/>
        </w:rPr>
        <w:t xml:space="preserve"> que forman parte de la instalación general, a efectos de conservación y mantenimiento puesto que discurren </w:t>
      </w:r>
      <w:r w:rsidR="00817EE5">
        <w:rPr>
          <w:szCs w:val="16"/>
        </w:rPr>
        <w:t>por zonas comunes del edificio.</w:t>
      </w:r>
    </w:p>
    <w:sectPr w:rsidR="006B6351" w:rsidRPr="00817EE5" w:rsidSect="00834194">
      <w:headerReference w:type="even" r:id="rId12"/>
      <w:headerReference w:type="default" r:id="rId13"/>
      <w:footerReference w:type="even" r:id="rId14"/>
      <w:footerReference w:type="default" r:id="rId15"/>
      <w:headerReference w:type="first" r:id="rId16"/>
      <w:pgSz w:w="11906" w:h="16838"/>
      <w:pgMar w:top="1134" w:right="851"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3C1" w:rsidRDefault="005A43C1">
      <w:pPr>
        <w:spacing w:after="0" w:line="240" w:lineRule="auto"/>
      </w:pPr>
      <w:r>
        <w:separator/>
      </w:r>
    </w:p>
  </w:endnote>
  <w:endnote w:type="continuationSeparator" w:id="0">
    <w:p w:rsidR="005A43C1" w:rsidRDefault="005A4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C52" w:rsidRDefault="005A43C1">
    <w:pPr>
      <w:spacing w:after="10" w:line="100" w:lineRule="auto"/>
    </w:pPr>
    <w:r>
      <w:pict>
        <v:rect id="_x0000_i1026" style="width:50pt;height:.3pt" o:hrstd="t" o:hrnoshade="t" o:hr="t" fillcolor="black" stroked="f"/>
      </w:pict>
    </w:r>
  </w:p>
  <w:p w:rsidR="00C84C52" w:rsidRDefault="00C84C52">
    <w:pPr>
      <w:spacing w:after="0" w:line="240" w:lineRule="auto"/>
      <w:jc w:val="right"/>
      <w:rPr>
        <w:rFonts w:ascii="Verdana" w:hAnsi="Verdana" w:cs="Verdana"/>
        <w:sz w:val="18"/>
      </w:rPr>
    </w:pPr>
    <w:r>
      <w:rPr>
        <w:rFonts w:ascii="Verdana" w:hAnsi="Verdana" w:cs="Verdana"/>
        <w:sz w:val="18"/>
      </w:rPr>
      <w:t xml:space="preserve">Página </w:t>
    </w:r>
    <w:r>
      <w:fldChar w:fldCharType="begin"/>
    </w:r>
    <w:r>
      <w:instrText xml:space="preserve"> PAGE \* MERGEFORMAT </w:instrText>
    </w:r>
    <w:r>
      <w:fldChar w:fldCharType="separate"/>
    </w:r>
    <w:r w:rsidRPr="007A5CAD">
      <w:rPr>
        <w:rFonts w:ascii="Verdana" w:hAnsi="Verdana" w:cs="Verdana"/>
        <w:noProof/>
        <w:sz w:val="18"/>
      </w:rPr>
      <w:t>22</w:t>
    </w:r>
    <w:r>
      <w:rPr>
        <w:rFonts w:ascii="Verdana" w:hAnsi="Verdana" w:cs="Verdana"/>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6" w:type="dxa"/>
      <w:jc w:val="center"/>
      <w:tblLayout w:type="fixed"/>
      <w:tblLook w:val="04A0" w:firstRow="1" w:lastRow="0" w:firstColumn="1" w:lastColumn="0" w:noHBand="0" w:noVBand="1"/>
    </w:tblPr>
    <w:tblGrid>
      <w:gridCol w:w="2409"/>
      <w:gridCol w:w="2409"/>
      <w:gridCol w:w="2409"/>
      <w:gridCol w:w="2409"/>
    </w:tblGrid>
    <w:tr w:rsidR="00C84C52" w:rsidRPr="00215DEC" w:rsidTr="00834194">
      <w:trPr>
        <w:trHeight w:val="170"/>
        <w:jc w:val="center"/>
      </w:trPr>
      <w:tc>
        <w:tcPr>
          <w:tcW w:w="2409" w:type="dxa"/>
          <w:tcBorders>
            <w:bottom w:val="single" w:sz="18" w:space="0" w:color="FF0000"/>
          </w:tcBorders>
          <w:shd w:val="clear" w:color="auto" w:fill="auto"/>
        </w:tcPr>
        <w:p w:rsidR="00C84C52" w:rsidRPr="00215DEC" w:rsidRDefault="00C84C52" w:rsidP="00834194">
          <w:pPr>
            <w:widowControl w:val="0"/>
            <w:tabs>
              <w:tab w:val="left" w:pos="1691"/>
              <w:tab w:val="left" w:pos="1926"/>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C84C52" w:rsidRPr="00215DEC" w:rsidRDefault="00C84C52" w:rsidP="00834194">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C84C52" w:rsidRPr="00215DEC" w:rsidRDefault="00C84C52" w:rsidP="00834194">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C84C52" w:rsidRPr="00215DEC" w:rsidRDefault="00C84C52" w:rsidP="00834194">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r>
    <w:tr w:rsidR="00C84C52" w:rsidRPr="00215DEC" w:rsidTr="00834194">
      <w:trPr>
        <w:trHeight w:val="170"/>
        <w:jc w:val="center"/>
      </w:trPr>
      <w:tc>
        <w:tcPr>
          <w:tcW w:w="2409" w:type="dxa"/>
          <w:tcBorders>
            <w:top w:val="single" w:sz="18" w:space="0" w:color="FF0000"/>
          </w:tcBorders>
          <w:shd w:val="clear" w:color="auto" w:fill="auto"/>
          <w:vAlign w:val="bottom"/>
        </w:tcPr>
        <w:p w:rsidR="00C84C52" w:rsidRPr="00215DEC" w:rsidRDefault="00C84C52"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ASISTENCIA TÉCNICA</w:t>
          </w:r>
        </w:p>
      </w:tc>
      <w:tc>
        <w:tcPr>
          <w:tcW w:w="2409" w:type="dxa"/>
          <w:tcBorders>
            <w:top w:val="single" w:sz="18" w:space="0" w:color="FF0000"/>
          </w:tcBorders>
          <w:shd w:val="clear" w:color="auto" w:fill="auto"/>
          <w:vAlign w:val="bottom"/>
        </w:tcPr>
        <w:p w:rsidR="00C84C52" w:rsidRPr="00215DEC" w:rsidRDefault="00C84C52"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Borja SANTAFE MAIBACH</w:t>
          </w:r>
        </w:p>
      </w:tc>
      <w:tc>
        <w:tcPr>
          <w:tcW w:w="2409" w:type="dxa"/>
          <w:tcBorders>
            <w:top w:val="single" w:sz="18" w:space="0" w:color="FF0000"/>
          </w:tcBorders>
          <w:shd w:val="clear" w:color="auto" w:fill="auto"/>
          <w:vAlign w:val="bottom"/>
        </w:tcPr>
        <w:p w:rsidR="00C84C52" w:rsidRPr="00215DEC" w:rsidRDefault="00C84C52"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m_692 249 927</w:t>
          </w:r>
        </w:p>
      </w:tc>
      <w:tc>
        <w:tcPr>
          <w:tcW w:w="2409" w:type="dxa"/>
          <w:tcBorders>
            <w:top w:val="single" w:sz="18" w:space="0" w:color="FF0000"/>
          </w:tcBorders>
          <w:shd w:val="clear" w:color="auto" w:fill="auto"/>
          <w:vAlign w:val="bottom"/>
        </w:tcPr>
        <w:p w:rsidR="00C84C52" w:rsidRPr="00215DEC" w:rsidRDefault="00C84C52"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info@santafearquitectos.es</w:t>
          </w:r>
        </w:p>
      </w:tc>
    </w:tr>
    <w:tr w:rsidR="00C84C52" w:rsidRPr="00215DEC" w:rsidTr="00834194">
      <w:trPr>
        <w:trHeight w:val="170"/>
        <w:jc w:val="center"/>
      </w:trPr>
      <w:tc>
        <w:tcPr>
          <w:tcW w:w="2409" w:type="dxa"/>
          <w:shd w:val="clear" w:color="auto" w:fill="auto"/>
        </w:tcPr>
        <w:p w:rsidR="00C84C52" w:rsidRPr="00215DEC" w:rsidRDefault="00C84C52"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lang w:val="en-US"/>
            </w:rPr>
          </w:pPr>
        </w:p>
      </w:tc>
      <w:tc>
        <w:tcPr>
          <w:tcW w:w="2409" w:type="dxa"/>
          <w:shd w:val="clear" w:color="auto" w:fill="auto"/>
        </w:tcPr>
        <w:p w:rsidR="00C84C52" w:rsidRPr="00215DEC" w:rsidRDefault="00C84C52"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rPr>
          </w:pPr>
        </w:p>
      </w:tc>
      <w:tc>
        <w:tcPr>
          <w:tcW w:w="2409" w:type="dxa"/>
          <w:shd w:val="clear" w:color="auto" w:fill="auto"/>
        </w:tcPr>
        <w:p w:rsidR="00C84C52" w:rsidRPr="00215DEC" w:rsidRDefault="00C84C52"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rPr>
          </w:pPr>
        </w:p>
      </w:tc>
      <w:tc>
        <w:tcPr>
          <w:tcW w:w="2409" w:type="dxa"/>
          <w:shd w:val="clear" w:color="auto" w:fill="auto"/>
        </w:tcPr>
        <w:p w:rsidR="00C84C52" w:rsidRPr="00215DEC" w:rsidRDefault="00C84C52" w:rsidP="00834194">
          <w:pPr>
            <w:tabs>
              <w:tab w:val="center" w:pos="4252"/>
              <w:tab w:val="right" w:pos="8504"/>
            </w:tabs>
            <w:spacing w:after="0" w:line="240" w:lineRule="auto"/>
            <w:jc w:val="right"/>
            <w:rPr>
              <w:rFonts w:ascii="Times New Roman" w:hAnsi="Times New Roman"/>
              <w:color w:val="595959"/>
              <w:sz w:val="16"/>
              <w:szCs w:val="16"/>
            </w:rPr>
          </w:pPr>
          <w:r w:rsidRPr="00215DEC">
            <w:rPr>
              <w:rFonts w:ascii="Century Gothic" w:hAnsi="Century Gothic"/>
              <w:color w:val="595959"/>
              <w:sz w:val="16"/>
              <w:szCs w:val="16"/>
            </w:rPr>
            <w:fldChar w:fldCharType="begin"/>
          </w:r>
          <w:r w:rsidRPr="00215DEC">
            <w:rPr>
              <w:rFonts w:ascii="Century Gothic" w:hAnsi="Century Gothic"/>
              <w:color w:val="595959"/>
              <w:sz w:val="16"/>
              <w:szCs w:val="16"/>
            </w:rPr>
            <w:instrText xml:space="preserve"> PAGE </w:instrText>
          </w:r>
          <w:r w:rsidRPr="00215DEC">
            <w:rPr>
              <w:rFonts w:ascii="Century Gothic" w:hAnsi="Century Gothic"/>
              <w:color w:val="595959"/>
              <w:sz w:val="16"/>
              <w:szCs w:val="16"/>
            </w:rPr>
            <w:fldChar w:fldCharType="separate"/>
          </w:r>
          <w:r w:rsidR="00095ACE">
            <w:rPr>
              <w:rFonts w:ascii="Century Gothic" w:hAnsi="Century Gothic"/>
              <w:noProof/>
              <w:color w:val="595959"/>
              <w:sz w:val="16"/>
              <w:szCs w:val="16"/>
            </w:rPr>
            <w:t>13</w:t>
          </w:r>
          <w:r w:rsidRPr="00215DEC">
            <w:rPr>
              <w:rFonts w:ascii="Century Gothic" w:hAnsi="Century Gothic"/>
              <w:color w:val="595959"/>
              <w:sz w:val="16"/>
              <w:szCs w:val="16"/>
            </w:rPr>
            <w:fldChar w:fldCharType="end"/>
          </w:r>
        </w:p>
      </w:tc>
    </w:tr>
  </w:tbl>
  <w:p w:rsidR="00C84C52" w:rsidRPr="00834194" w:rsidRDefault="00C84C52" w:rsidP="00834194">
    <w:pPr>
      <w:pStyle w:val="Piedepgina"/>
      <w:rPr>
        <w:rFonts w:ascii="Century Gothic" w:hAnsi="Century Gothic"/>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3C1" w:rsidRDefault="005A43C1">
      <w:pPr>
        <w:spacing w:after="0" w:line="240" w:lineRule="auto"/>
      </w:pPr>
      <w:r>
        <w:separator/>
      </w:r>
    </w:p>
  </w:footnote>
  <w:footnote w:type="continuationSeparator" w:id="0">
    <w:p w:rsidR="005A43C1" w:rsidRDefault="005A43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28" w:type="dxa"/>
        <w:left w:w="28" w:type="dxa"/>
        <w:bottom w:w="28" w:type="dxa"/>
        <w:right w:w="28" w:type="dxa"/>
      </w:tblCellMar>
      <w:tblLook w:val="0000" w:firstRow="0" w:lastRow="0" w:firstColumn="0" w:lastColumn="0" w:noHBand="0" w:noVBand="0"/>
    </w:tblPr>
    <w:tblGrid>
      <w:gridCol w:w="543"/>
      <w:gridCol w:w="9322"/>
    </w:tblGrid>
    <w:tr w:rsidR="00C84C52">
      <w:trPr>
        <w:cantSplit/>
        <w:jc w:val="center"/>
      </w:trPr>
      <w:tc>
        <w:tcPr>
          <w:tcW w:w="0" w:type="auto"/>
          <w:vMerge w:val="restart"/>
          <w:noWrap/>
          <w:vAlign w:val="center"/>
        </w:tcPr>
        <w:p w:rsidR="00C84C52" w:rsidRDefault="00C84C52">
          <w:pPr>
            <w:spacing w:after="0" w:line="240" w:lineRule="auto"/>
            <w:jc w:val="center"/>
            <w:rPr>
              <w:rFonts w:ascii="Verdana" w:hAnsi="Verdana" w:cs="Verdana"/>
              <w:sz w:val="10"/>
            </w:rPr>
          </w:pPr>
          <w:r>
            <w:rPr>
              <w:noProof/>
            </w:rPr>
            <w:drawing>
              <wp:inline distT="0" distB="0" distL="0" distR="0" wp14:anchorId="2D71777D" wp14:editId="7501CA2D">
                <wp:extent cx="309600" cy="309600"/>
                <wp:effectExtent l="0" t="0" r="0" b="0"/>
                <wp:docPr id="17"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309600" cy="309600"/>
                        </a:xfrm>
                        <a:prstGeom prst="rect">
                          <a:avLst/>
                        </a:prstGeom>
                      </pic:spPr>
                    </pic:pic>
                  </a:graphicData>
                </a:graphic>
              </wp:inline>
            </w:drawing>
          </w:r>
        </w:p>
      </w:tc>
      <w:tc>
        <w:tcPr>
          <w:tcW w:w="5000" w:type="pct"/>
          <w:noWrap/>
          <w:vAlign w:val="center"/>
        </w:tcPr>
        <w:p w:rsidR="00C84C52" w:rsidRDefault="00C84C52">
          <w:pPr>
            <w:pStyle w:val="CABEZAPAGtitulo"/>
            <w:jc w:val="center"/>
            <w:rPr>
              <w:sz w:val="17"/>
            </w:rPr>
          </w:pPr>
          <w:r>
            <w:rPr>
              <w:sz w:val="17"/>
            </w:rPr>
            <w:t>Proyecto de la instalación de suministro de agua - Pliego de condiciones</w:t>
          </w:r>
        </w:p>
      </w:tc>
    </w:tr>
    <w:tr w:rsidR="00C84C52">
      <w:trPr>
        <w:cantSplit/>
        <w:jc w:val="center"/>
      </w:trPr>
      <w:tc>
        <w:tcPr>
          <w:tcW w:w="0" w:type="auto"/>
          <w:vMerge/>
        </w:tcPr>
        <w:p w:rsidR="00C84C52" w:rsidRDefault="00C84C52"/>
      </w:tc>
      <w:tc>
        <w:tcPr>
          <w:tcW w:w="5000" w:type="pct"/>
          <w:vAlign w:val="center"/>
        </w:tcPr>
        <w:p w:rsidR="00C84C52" w:rsidRDefault="00C84C52">
          <w:pPr>
            <w:pStyle w:val="CABEZAPAGtexto"/>
            <w:rPr>
              <w:sz w:val="10"/>
            </w:rPr>
          </w:pPr>
          <w:r>
            <w:rPr>
              <w:sz w:val="10"/>
            </w:rPr>
            <w:t xml:space="preserve"> </w:t>
          </w:r>
        </w:p>
      </w:tc>
    </w:tr>
  </w:tbl>
  <w:p w:rsidR="00C84C52" w:rsidRDefault="00C84C52">
    <w:pPr>
      <w:spacing w:after="0" w:line="2" w:lineRule="auto"/>
    </w:pPr>
  </w:p>
  <w:p w:rsidR="00C84C52" w:rsidRDefault="005A43C1">
    <w:pPr>
      <w:spacing w:after="10" w:line="100" w:lineRule="auto"/>
    </w:pPr>
    <w:r>
      <w:pict>
        <v:rect id="_x0000_i1025" style="width:50pt;height:.3pt" o:hrstd="t" o:hrnoshade="t" o:hr="t" fillcolor="black"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28" w:type="dxa"/>
        <w:left w:w="28" w:type="dxa"/>
        <w:bottom w:w="28" w:type="dxa"/>
        <w:right w:w="28" w:type="dxa"/>
      </w:tblCellMar>
      <w:tblLook w:val="0000" w:firstRow="0" w:lastRow="0" w:firstColumn="0" w:lastColumn="0" w:noHBand="0" w:noVBand="0"/>
    </w:tblPr>
    <w:tblGrid>
      <w:gridCol w:w="4818"/>
      <w:gridCol w:w="4819"/>
    </w:tblGrid>
    <w:tr w:rsidR="00C84C52" w:rsidRPr="00240F8B" w:rsidTr="00834194">
      <w:trPr>
        <w:cantSplit/>
        <w:trHeight w:val="227"/>
        <w:jc w:val="center"/>
      </w:trPr>
      <w:tc>
        <w:tcPr>
          <w:tcW w:w="2500" w:type="pct"/>
          <w:noWrap/>
          <w:vAlign w:val="center"/>
        </w:tcPr>
        <w:p w:rsidR="00C84C52" w:rsidRPr="007D069C" w:rsidRDefault="00C84C52" w:rsidP="00834194">
          <w:pPr>
            <w:spacing w:after="0" w:line="240" w:lineRule="auto"/>
            <w:rPr>
              <w:rFonts w:ascii="Century Gothic" w:hAnsi="Century Gothic" w:cs="Verdana"/>
              <w:color w:val="595959"/>
              <w:sz w:val="16"/>
              <w:szCs w:val="16"/>
            </w:rPr>
          </w:pPr>
          <w:r w:rsidRPr="007D069C">
            <w:rPr>
              <w:rFonts w:ascii="Century Gothic" w:hAnsi="Century Gothic" w:cs="Century Gothic"/>
              <w:color w:val="595959"/>
              <w:sz w:val="16"/>
            </w:rPr>
            <w:t xml:space="preserve">Proyecto de Ejecución: IES María Rodrigo </w:t>
          </w:r>
          <w:r>
            <w:rPr>
              <w:rFonts w:ascii="Century Gothic" w:hAnsi="Century Gothic" w:cs="Century Gothic"/>
              <w:color w:val="595959"/>
              <w:sz w:val="16"/>
            </w:rPr>
            <w:t>Ampliación</w:t>
          </w:r>
        </w:p>
      </w:tc>
      <w:tc>
        <w:tcPr>
          <w:tcW w:w="2500" w:type="pct"/>
          <w:noWrap/>
          <w:vAlign w:val="center"/>
        </w:tcPr>
        <w:p w:rsidR="00C84C52" w:rsidRPr="00527B1B" w:rsidRDefault="00C84C52" w:rsidP="00834194">
          <w:pPr>
            <w:spacing w:after="0" w:line="240" w:lineRule="auto"/>
            <w:jc w:val="right"/>
            <w:rPr>
              <w:rFonts w:ascii="Century Gothic" w:hAnsi="Century Gothic" w:cs="Century Gothic"/>
              <w:color w:val="808080"/>
              <w:sz w:val="16"/>
            </w:rPr>
          </w:pPr>
        </w:p>
      </w:tc>
    </w:tr>
    <w:tr w:rsidR="00C84C52" w:rsidRPr="00240F8B" w:rsidTr="00834194">
      <w:trPr>
        <w:cantSplit/>
        <w:trHeight w:val="227"/>
        <w:jc w:val="center"/>
      </w:trPr>
      <w:tc>
        <w:tcPr>
          <w:tcW w:w="2500" w:type="pct"/>
          <w:tcMar>
            <w:top w:w="17" w:type="dxa"/>
            <w:left w:w="6" w:type="dxa"/>
            <w:bottom w:w="23" w:type="dxa"/>
            <w:right w:w="11" w:type="dxa"/>
          </w:tcMar>
          <w:vAlign w:val="center"/>
        </w:tcPr>
        <w:p w:rsidR="00C84C52" w:rsidRPr="007D069C" w:rsidRDefault="00C84C52" w:rsidP="00834194">
          <w:pPr>
            <w:spacing w:after="0" w:line="240" w:lineRule="auto"/>
            <w:rPr>
              <w:rFonts w:ascii="Century Gothic" w:hAnsi="Century Gothic" w:cs="Verdana"/>
              <w:color w:val="595959"/>
              <w:sz w:val="16"/>
              <w:szCs w:val="16"/>
            </w:rPr>
          </w:pPr>
          <w:r w:rsidRPr="007D069C">
            <w:rPr>
              <w:rFonts w:ascii="Century Gothic" w:hAnsi="Century Gothic" w:cs="Verdana"/>
              <w:color w:val="595959"/>
              <w:sz w:val="16"/>
              <w:szCs w:val="16"/>
            </w:rPr>
            <w:t>Calle de Talamanca nº 2</w:t>
          </w:r>
        </w:p>
      </w:tc>
      <w:tc>
        <w:tcPr>
          <w:tcW w:w="2500" w:type="pct"/>
          <w:noWrap/>
          <w:vAlign w:val="center"/>
        </w:tcPr>
        <w:p w:rsidR="00C84C52" w:rsidRPr="00D263A9" w:rsidRDefault="00C84C52" w:rsidP="00834194">
          <w:pPr>
            <w:spacing w:after="0" w:line="240" w:lineRule="auto"/>
            <w:jc w:val="right"/>
            <w:rPr>
              <w:rFonts w:ascii="Century Gothic" w:hAnsi="Century Gothic" w:cs="Century Gothic"/>
              <w:color w:val="808080"/>
              <w:sz w:val="16"/>
              <w:szCs w:val="16"/>
            </w:rPr>
          </w:pPr>
          <w:r>
            <w:rPr>
              <w:rFonts w:ascii="Century Gothic" w:hAnsi="Century Gothic" w:cs="Century Gothic"/>
              <w:color w:val="808080"/>
              <w:sz w:val="16"/>
              <w:szCs w:val="16"/>
            </w:rPr>
            <w:t>Memoria de Cálculo de Agua</w:t>
          </w:r>
        </w:p>
      </w:tc>
    </w:tr>
  </w:tbl>
  <w:p w:rsidR="00C84C52" w:rsidRPr="009D25F7" w:rsidRDefault="00C84C52" w:rsidP="00834194">
    <w:pPr>
      <w:pStyle w:val="Encabezado"/>
      <w:rPr>
        <w:rFonts w:ascii="Century Gothic" w:hAnsi="Century Gothic"/>
        <w:color w:val="808080" w:themeColor="background1" w:themeShade="80"/>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C52" w:rsidRDefault="00C84C52" w:rsidP="009D25F7">
    <w:pPr>
      <w:pStyle w:val="Encabezado"/>
      <w:tabs>
        <w:tab w:val="clear" w:pos="4252"/>
        <w:tab w:val="clear" w:pos="850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E76C8"/>
    <w:multiLevelType w:val="singleLevel"/>
    <w:tmpl w:val="5EBE305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 w15:restartNumberingAfterBreak="0">
    <w:nsid w:val="03950A8B"/>
    <w:multiLevelType w:val="singleLevel"/>
    <w:tmpl w:val="5D8642B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15:restartNumberingAfterBreak="0">
    <w:nsid w:val="0F3805D1"/>
    <w:multiLevelType w:val="singleLevel"/>
    <w:tmpl w:val="C92A014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 w15:restartNumberingAfterBreak="0">
    <w:nsid w:val="152863C2"/>
    <w:multiLevelType w:val="singleLevel"/>
    <w:tmpl w:val="A71662D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15:restartNumberingAfterBreak="0">
    <w:nsid w:val="188E2E61"/>
    <w:multiLevelType w:val="singleLevel"/>
    <w:tmpl w:val="DD7EE80C"/>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5" w15:restartNumberingAfterBreak="0">
    <w:nsid w:val="24AB7E6B"/>
    <w:multiLevelType w:val="singleLevel"/>
    <w:tmpl w:val="5F48D4C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6" w15:restartNumberingAfterBreak="0">
    <w:nsid w:val="262B79F5"/>
    <w:multiLevelType w:val="singleLevel"/>
    <w:tmpl w:val="0130D9D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7" w15:restartNumberingAfterBreak="0">
    <w:nsid w:val="26426BF6"/>
    <w:multiLevelType w:val="singleLevel"/>
    <w:tmpl w:val="040C8CA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8" w15:restartNumberingAfterBreak="0">
    <w:nsid w:val="301B3F4A"/>
    <w:multiLevelType w:val="singleLevel"/>
    <w:tmpl w:val="53E2574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9" w15:restartNumberingAfterBreak="0">
    <w:nsid w:val="32A81CB4"/>
    <w:multiLevelType w:val="singleLevel"/>
    <w:tmpl w:val="C096F486"/>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0" w15:restartNumberingAfterBreak="0">
    <w:nsid w:val="36F772CE"/>
    <w:multiLevelType w:val="singleLevel"/>
    <w:tmpl w:val="539AC3A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1" w15:restartNumberingAfterBreak="0">
    <w:nsid w:val="3B1138E4"/>
    <w:multiLevelType w:val="singleLevel"/>
    <w:tmpl w:val="AA6C754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2" w15:restartNumberingAfterBreak="0">
    <w:nsid w:val="3F78244D"/>
    <w:multiLevelType w:val="singleLevel"/>
    <w:tmpl w:val="8F12428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3" w15:restartNumberingAfterBreak="0">
    <w:nsid w:val="48145DB6"/>
    <w:multiLevelType w:val="singleLevel"/>
    <w:tmpl w:val="AF6C513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4" w15:restartNumberingAfterBreak="0">
    <w:nsid w:val="4CC74462"/>
    <w:multiLevelType w:val="singleLevel"/>
    <w:tmpl w:val="450C647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5" w15:restartNumberingAfterBreak="0">
    <w:nsid w:val="551004DA"/>
    <w:multiLevelType w:val="singleLevel"/>
    <w:tmpl w:val="80EED12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15:restartNumberingAfterBreak="0">
    <w:nsid w:val="5B4C3463"/>
    <w:multiLevelType w:val="singleLevel"/>
    <w:tmpl w:val="ECBC98BC"/>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7" w15:restartNumberingAfterBreak="0">
    <w:nsid w:val="712B4EC3"/>
    <w:multiLevelType w:val="singleLevel"/>
    <w:tmpl w:val="C792A5B4"/>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0"/>
  </w:num>
  <w:num w:numId="2">
    <w:abstractNumId w:val="13"/>
  </w:num>
  <w:num w:numId="3">
    <w:abstractNumId w:val="5"/>
  </w:num>
  <w:num w:numId="4">
    <w:abstractNumId w:val="14"/>
  </w:num>
  <w:num w:numId="5">
    <w:abstractNumId w:val="1"/>
  </w:num>
  <w:num w:numId="6">
    <w:abstractNumId w:val="8"/>
  </w:num>
  <w:num w:numId="7">
    <w:abstractNumId w:val="4"/>
  </w:num>
  <w:num w:numId="8">
    <w:abstractNumId w:val="16"/>
  </w:num>
  <w:num w:numId="9">
    <w:abstractNumId w:val="17"/>
  </w:num>
  <w:num w:numId="10">
    <w:abstractNumId w:val="11"/>
  </w:num>
  <w:num w:numId="11">
    <w:abstractNumId w:val="9"/>
  </w:num>
  <w:num w:numId="12">
    <w:abstractNumId w:val="12"/>
  </w:num>
  <w:num w:numId="13">
    <w:abstractNumId w:val="7"/>
  </w:num>
  <w:num w:numId="14">
    <w:abstractNumId w:val="15"/>
  </w:num>
  <w:num w:numId="15">
    <w:abstractNumId w:val="2"/>
  </w:num>
  <w:num w:numId="16">
    <w:abstractNumId w:val="3"/>
  </w:num>
  <w:num w:numId="17">
    <w:abstractNumId w:val="1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351"/>
    <w:rsid w:val="00095ACE"/>
    <w:rsid w:val="001507B7"/>
    <w:rsid w:val="00206AC6"/>
    <w:rsid w:val="00217027"/>
    <w:rsid w:val="002F4086"/>
    <w:rsid w:val="005A1BD4"/>
    <w:rsid w:val="005A43C1"/>
    <w:rsid w:val="00622821"/>
    <w:rsid w:val="006A5A1F"/>
    <w:rsid w:val="006B6351"/>
    <w:rsid w:val="007A5CAD"/>
    <w:rsid w:val="00817EE5"/>
    <w:rsid w:val="00834194"/>
    <w:rsid w:val="00841C26"/>
    <w:rsid w:val="00847314"/>
    <w:rsid w:val="008C4943"/>
    <w:rsid w:val="009155DE"/>
    <w:rsid w:val="009D25F7"/>
    <w:rsid w:val="00BA4977"/>
    <w:rsid w:val="00BC6325"/>
    <w:rsid w:val="00C84C52"/>
    <w:rsid w:val="00C977D6"/>
    <w:rsid w:val="00CF2479"/>
    <w:rsid w:val="00D11B3E"/>
    <w:rsid w:val="00F074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18D724-F244-4DCE-9996-4EEC25E5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pPr>
      <w:spacing w:after="0" w:line="240" w:lineRule="auto"/>
    </w:pPr>
    <w:rPr>
      <w:rFonts w:ascii="Century Gothic" w:hAnsi="Century Gothic" w:cs="Century Gothic"/>
      <w:b/>
      <w:sz w:val="16"/>
    </w:rPr>
  </w:style>
  <w:style w:type="paragraph" w:customStyle="1" w:styleId="INDCAP2">
    <w:name w:val="IND.CAP.2"/>
    <w:basedOn w:val="Normal"/>
    <w:next w:val="CUERPOTEXTO"/>
    <w:uiPriority w:val="9"/>
    <w:qFormat/>
    <w:pPr>
      <w:spacing w:after="0" w:line="240" w:lineRule="auto"/>
    </w:pPr>
    <w:rPr>
      <w:rFonts w:ascii="Century Gothic" w:hAnsi="Century Gothic" w:cs="Century Gothic"/>
      <w:b/>
      <w:sz w:val="16"/>
    </w:rPr>
  </w:style>
  <w:style w:type="paragraph" w:customStyle="1" w:styleId="INDCAP3">
    <w:name w:val="IND.CAP.3"/>
    <w:basedOn w:val="Normal"/>
    <w:next w:val="CUERPOTEXTO"/>
    <w:uiPriority w:val="9"/>
    <w:qFormat/>
    <w:pPr>
      <w:spacing w:after="0" w:line="240" w:lineRule="auto"/>
    </w:pPr>
    <w:rPr>
      <w:rFonts w:ascii="Century Gothic" w:hAnsi="Century Gothic" w:cs="Century Gothic"/>
      <w:sz w:val="16"/>
    </w:rPr>
  </w:style>
  <w:style w:type="paragraph" w:customStyle="1" w:styleId="INDCAP4">
    <w:name w:val="IND.CAP.4"/>
    <w:basedOn w:val="Normal"/>
    <w:next w:val="CUERPOTEXTO"/>
    <w:uiPriority w:val="9"/>
    <w:qFormat/>
    <w:pPr>
      <w:spacing w:after="0" w:line="240" w:lineRule="auto"/>
    </w:pPr>
    <w:rPr>
      <w:rFonts w:ascii="Century Gothic" w:hAnsi="Century Gothic" w:cs="Century Gothic"/>
      <w:i/>
      <w:sz w:val="16"/>
    </w:rPr>
  </w:style>
  <w:style w:type="paragraph" w:customStyle="1" w:styleId="CAP1">
    <w:name w:val="CAP.1"/>
    <w:basedOn w:val="Normal"/>
    <w:next w:val="CUERPOTEXTO"/>
    <w:uiPriority w:val="9"/>
    <w:qFormat/>
    <w:pPr>
      <w:spacing w:before="119" w:after="182" w:line="240" w:lineRule="auto"/>
    </w:pPr>
    <w:rPr>
      <w:rFonts w:ascii="Century Gothic" w:hAnsi="Century Gothic" w:cs="Century Gothic"/>
      <w:b/>
      <w:sz w:val="24"/>
    </w:rPr>
  </w:style>
  <w:style w:type="paragraph" w:customStyle="1" w:styleId="CAP2">
    <w:name w:val="CAP.2"/>
    <w:basedOn w:val="Normal"/>
    <w:next w:val="CUERPOTEXTO"/>
    <w:uiPriority w:val="9"/>
    <w:qFormat/>
    <w:pPr>
      <w:spacing w:before="119" w:after="62" w:line="240" w:lineRule="auto"/>
    </w:pPr>
    <w:rPr>
      <w:rFonts w:ascii="Century Gothic" w:hAnsi="Century Gothic" w:cs="Century Gothic"/>
      <w:b/>
      <w:sz w:val="20"/>
    </w:rPr>
  </w:style>
  <w:style w:type="paragraph" w:customStyle="1" w:styleId="CUERPOTEXTO">
    <w:name w:val="CUERPO_TEXTO"/>
    <w:basedOn w:val="Normal"/>
    <w:uiPriority w:val="9"/>
    <w:qFormat/>
    <w:pPr>
      <w:spacing w:after="120" w:line="240" w:lineRule="auto"/>
      <w:jc w:val="both"/>
    </w:pPr>
    <w:rPr>
      <w:rFonts w:ascii="Century Gothic" w:hAnsi="Century Gothic" w:cs="Century Gothic"/>
      <w:sz w:val="16"/>
    </w:rPr>
  </w:style>
  <w:style w:type="paragraph" w:customStyle="1" w:styleId="CUERPOTEXTOTABLA">
    <w:name w:val="CUERPO_TEXTO_TABLA"/>
    <w:basedOn w:val="Normal"/>
    <w:uiPriority w:val="9"/>
    <w:qFormat/>
    <w:pPr>
      <w:spacing w:after="0" w:line="240" w:lineRule="auto"/>
    </w:pPr>
    <w:rPr>
      <w:rFonts w:ascii="Century Gothic" w:hAnsi="Century Gothic" w:cs="Century Gothic"/>
      <w:sz w:val="16"/>
    </w:rPr>
  </w:style>
  <w:style w:type="paragraph" w:customStyle="1" w:styleId="CAP3">
    <w:name w:val="CAP.3"/>
    <w:basedOn w:val="Normal"/>
    <w:next w:val="CUERPOTEXTO"/>
    <w:uiPriority w:val="9"/>
    <w:qFormat/>
    <w:pPr>
      <w:spacing w:before="119" w:after="62" w:line="240" w:lineRule="auto"/>
    </w:pPr>
    <w:rPr>
      <w:rFonts w:ascii="Century Gothic" w:hAnsi="Century Gothic" w:cs="Century Gothic"/>
      <w:b/>
      <w:sz w:val="16"/>
    </w:rPr>
  </w:style>
  <w:style w:type="paragraph" w:customStyle="1" w:styleId="CABEZAPAGtitulo">
    <w:name w:val="CABEZA_PAG_titulo"/>
    <w:basedOn w:val="Normal"/>
    <w:uiPriority w:val="9"/>
    <w:qFormat/>
    <w:pPr>
      <w:spacing w:after="0" w:line="240" w:lineRule="auto"/>
    </w:pPr>
    <w:rPr>
      <w:rFonts w:ascii="Verdana" w:hAnsi="Verdana" w:cs="Verdana"/>
      <w:b/>
      <w:sz w:val="30"/>
    </w:rPr>
  </w:style>
  <w:style w:type="paragraph" w:customStyle="1" w:styleId="CABEZAPAGtexto">
    <w:name w:val="CABEZA_PAG_texto"/>
    <w:basedOn w:val="Normal"/>
    <w:uiPriority w:val="9"/>
    <w:qFormat/>
    <w:pPr>
      <w:spacing w:after="0" w:line="240" w:lineRule="auto"/>
    </w:pPr>
    <w:rPr>
      <w:rFonts w:ascii="Verdana" w:hAnsi="Verdana" w:cs="Verdana"/>
      <w:sz w:val="18"/>
    </w:rPr>
  </w:style>
  <w:style w:type="paragraph" w:customStyle="1" w:styleId="CAP4">
    <w:name w:val="CAP.4"/>
    <w:basedOn w:val="Normal"/>
    <w:next w:val="CUERPOTEXTO"/>
    <w:uiPriority w:val="9"/>
    <w:qFormat/>
    <w:pPr>
      <w:spacing w:before="119" w:after="62" w:line="240" w:lineRule="auto"/>
    </w:pPr>
    <w:rPr>
      <w:rFonts w:ascii="Century Gothic" w:hAnsi="Century Gothic" w:cs="Century Gothic"/>
      <w:b/>
      <w:i/>
      <w:sz w:val="16"/>
    </w:rPr>
  </w:style>
  <w:style w:type="paragraph" w:styleId="Textodeglobo">
    <w:name w:val="Balloon Text"/>
    <w:basedOn w:val="Normal"/>
    <w:link w:val="TextodegloboCar"/>
    <w:uiPriority w:val="99"/>
    <w:semiHidden/>
    <w:unhideWhenUsed/>
    <w:rsid w:val="007A5CA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A5CAD"/>
    <w:rPr>
      <w:rFonts w:ascii="Tahoma" w:hAnsi="Tahoma" w:cs="Tahoma"/>
      <w:sz w:val="16"/>
      <w:szCs w:val="16"/>
    </w:rPr>
  </w:style>
  <w:style w:type="paragraph" w:styleId="Encabezado">
    <w:name w:val="header"/>
    <w:basedOn w:val="Normal"/>
    <w:link w:val="EncabezadoCar"/>
    <w:uiPriority w:val="99"/>
    <w:unhideWhenUsed/>
    <w:rsid w:val="007A5CA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A5CAD"/>
  </w:style>
  <w:style w:type="paragraph" w:styleId="Piedepgina">
    <w:name w:val="footer"/>
    <w:basedOn w:val="Normal"/>
    <w:link w:val="PiedepginaCar"/>
    <w:uiPriority w:val="99"/>
    <w:unhideWhenUsed/>
    <w:rsid w:val="007A5CA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A5CAD"/>
  </w:style>
  <w:style w:type="paragraph" w:styleId="NormalWeb">
    <w:name w:val="Normal (Web)"/>
    <w:basedOn w:val="Normal"/>
    <w:uiPriority w:val="99"/>
    <w:unhideWhenUsed/>
    <w:rsid w:val="00834194"/>
    <w:pPr>
      <w:spacing w:before="100" w:beforeAutospacing="1" w:after="100" w:afterAutospacing="1" w:line="240" w:lineRule="auto"/>
    </w:pPr>
    <w:rPr>
      <w:rFonts w:ascii="Times New Roman" w:eastAsia="Times New Roman" w:hAnsi="Times New Roman" w:cs="Times New Roman"/>
      <w:sz w:val="24"/>
      <w:szCs w:val="24"/>
    </w:rPr>
  </w:style>
  <w:style w:type="paragraph" w:styleId="TDC1">
    <w:name w:val="toc 1"/>
    <w:basedOn w:val="Normal"/>
    <w:next w:val="Normal"/>
    <w:autoRedefine/>
    <w:uiPriority w:val="39"/>
    <w:semiHidden/>
    <w:unhideWhenUsed/>
    <w:rsid w:val="00834194"/>
    <w:pPr>
      <w:spacing w:after="10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6772</Words>
  <Characters>37248</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2018-01-29T14:57:00Z</dcterms:created>
  <dcterms:modified xsi:type="dcterms:W3CDTF">2018-02-23T09:31:00Z</dcterms:modified>
</cp:coreProperties>
</file>